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89" w:rsidRPr="00EA7289" w:rsidRDefault="00EA7289" w:rsidP="00EA7289">
      <w:pPr>
        <w:spacing w:after="0"/>
        <w:rPr>
          <w:rFonts w:ascii="Arial" w:hAnsi="Arial" w:cs="Arial"/>
          <w:b/>
          <w:sz w:val="24"/>
          <w:szCs w:val="24"/>
        </w:rPr>
      </w:pPr>
      <w:r w:rsidRPr="00EA7289">
        <w:rPr>
          <w:rFonts w:ascii="Arial" w:hAnsi="Arial" w:cs="Arial"/>
          <w:b/>
          <w:sz w:val="24"/>
          <w:szCs w:val="24"/>
        </w:rPr>
        <w:t xml:space="preserve">II </w:t>
      </w:r>
      <w:r w:rsidRPr="00EA7289">
        <w:rPr>
          <w:rFonts w:ascii="Arial" w:hAnsi="Arial" w:cs="Arial"/>
          <w:b/>
          <w:sz w:val="24"/>
          <w:szCs w:val="24"/>
        </w:rPr>
        <w:tab/>
        <w:t>OPIS TECHNICZNY</w:t>
      </w:r>
    </w:p>
    <w:p w:rsidR="00EA7289" w:rsidRPr="00EA7289" w:rsidRDefault="00EA7289" w:rsidP="0003301A">
      <w:pPr>
        <w:spacing w:after="0"/>
        <w:ind w:left="284"/>
        <w:rPr>
          <w:rFonts w:ascii="Arial" w:hAnsi="Arial" w:cs="Arial"/>
        </w:rPr>
      </w:pPr>
      <w:r w:rsidRPr="00EA7289">
        <w:rPr>
          <w:rFonts w:ascii="Arial" w:hAnsi="Arial" w:cs="Arial"/>
          <w:b/>
        </w:rPr>
        <w:t>1</w:t>
      </w:r>
      <w:r w:rsidRPr="00EA7289">
        <w:rPr>
          <w:rFonts w:ascii="Arial" w:hAnsi="Arial" w:cs="Arial"/>
          <w:b/>
        </w:rPr>
        <w:tab/>
        <w:t>INSTALACJE ELEKKTRYCZNE</w:t>
      </w:r>
    </w:p>
    <w:p w:rsidR="00EA7289" w:rsidRPr="00EA7289" w:rsidRDefault="00EA7289" w:rsidP="00EA7289">
      <w:pPr>
        <w:pStyle w:val="Akapitzlist"/>
        <w:spacing w:after="0"/>
        <w:ind w:left="426"/>
        <w:rPr>
          <w:rFonts w:ascii="Arial" w:hAnsi="Arial" w:cs="Arial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ind w:left="426" w:hanging="426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Przedmiot opracowania</w:t>
      </w: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Przedmiotem opracowania jest projekt  budowlany przebudowy instalacji elektrycznych związaną z przebudową pomieszczeń biurowych na szpitalne IX piętra w budynku Pawilonu Głównego w Centralnym Szpitalu Klinicznym  MSWiA  w Warszawie.</w:t>
      </w:r>
    </w:p>
    <w:p w:rsidR="00EA7289" w:rsidRPr="00EA7289" w:rsidRDefault="00EA7289" w:rsidP="00EA7289">
      <w:pPr>
        <w:spacing w:after="0"/>
        <w:ind w:left="426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shd w:val="clear" w:color="auto" w:fill="FFFFFF"/>
        </w:rPr>
      </w:pPr>
      <w:r w:rsidRPr="00EA7289">
        <w:rPr>
          <w:rFonts w:ascii="Arial" w:eastAsia="Arial" w:hAnsi="Arial" w:cs="Arial"/>
          <w:color w:val="0070C0"/>
          <w:shd w:val="clear" w:color="auto" w:fill="FFFFFF"/>
        </w:rPr>
        <w:t xml:space="preserve"> </w:t>
      </w:r>
      <w:r w:rsidRPr="00EA7289">
        <w:rPr>
          <w:rFonts w:ascii="Arial" w:hAnsi="Arial" w:cs="Arial"/>
          <w:b/>
          <w:shd w:val="clear" w:color="auto" w:fill="FFFFFF"/>
        </w:rPr>
        <w:t>Podstawa opracowania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projekt budowlany architektoniczno-technologiczny 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[1]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projekt budowlany instalacji </w:t>
      </w:r>
      <w:proofErr w:type="spellStart"/>
      <w:r w:rsidRPr="00EA7289">
        <w:rPr>
          <w:rFonts w:ascii="Arial" w:hAnsi="Arial" w:cs="Arial"/>
          <w:shd w:val="clear" w:color="auto" w:fill="FFFFFF"/>
        </w:rPr>
        <w:t>wod-kan</w:t>
      </w:r>
      <w:proofErr w:type="spellEnd"/>
      <w:r w:rsidRPr="00EA7289">
        <w:rPr>
          <w:rFonts w:ascii="Arial" w:hAnsi="Arial" w:cs="Arial"/>
          <w:shd w:val="clear" w:color="auto" w:fill="FFFFFF"/>
        </w:rPr>
        <w:t>. i c.o.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[2]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projekt budowlany instalacji wentylacji mechanicznej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[3]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program funkcjonalno-użytkowy (PFU) – przebudowa pomieszczeń </w:t>
      </w:r>
      <w:proofErr w:type="spellStart"/>
      <w:r w:rsidRPr="00EA7289">
        <w:rPr>
          <w:rFonts w:ascii="Arial" w:hAnsi="Arial" w:cs="Arial"/>
          <w:shd w:val="clear" w:color="auto" w:fill="FFFFFF"/>
        </w:rPr>
        <w:t>IXp</w:t>
      </w:r>
      <w:proofErr w:type="spellEnd"/>
      <w:r w:rsidRPr="00EA7289">
        <w:rPr>
          <w:rFonts w:ascii="Arial" w:hAnsi="Arial" w:cs="Arial"/>
          <w:shd w:val="clear" w:color="auto" w:fill="FFFFFF"/>
        </w:rPr>
        <w:t>.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[4]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Instrukcja bezpieczeństwa Pożarowego – Pawilon Główny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="00FE6385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>[5]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dokumentacja archiwalna instalacji elektrycznych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[6]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Instrukcja bezpieczeństwa Pożarowego – Pawilon Główny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[7]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Inwentaryzacja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[8]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uzgodnienia z przedstawicielami Inwestora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[9]</w:t>
      </w:r>
    </w:p>
    <w:p w:rsidR="00EA7289" w:rsidRPr="00EA7289" w:rsidRDefault="00EA7289" w:rsidP="00EA7289">
      <w:pPr>
        <w:pStyle w:val="Akapitzlist"/>
        <w:shd w:val="clear" w:color="auto" w:fill="FFFFFF"/>
        <w:spacing w:after="0"/>
        <w:rPr>
          <w:rFonts w:ascii="Arial" w:hAnsi="Arial" w:cs="Arial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</w:rPr>
      </w:pPr>
      <w:r w:rsidRPr="00EA7289">
        <w:rPr>
          <w:rFonts w:ascii="Arial" w:hAnsi="Arial" w:cs="Arial"/>
          <w:b/>
        </w:rPr>
        <w:t>Akty normatywne</w:t>
      </w:r>
    </w:p>
    <w:p w:rsidR="00EA7289" w:rsidRPr="00EA7289" w:rsidRDefault="00EA7289" w:rsidP="00EA7289">
      <w:pPr>
        <w:shd w:val="clear" w:color="auto" w:fill="FFFFFF"/>
        <w:spacing w:after="0"/>
        <w:ind w:left="426"/>
        <w:rPr>
          <w:rFonts w:ascii="Arial" w:hAnsi="Arial" w:cs="Arial"/>
        </w:rPr>
      </w:pPr>
      <w:r w:rsidRPr="00EA7289">
        <w:rPr>
          <w:rFonts w:ascii="Arial" w:hAnsi="Arial" w:cs="Arial"/>
        </w:rPr>
        <w:t>Projekt wykonano w oparciu o następujące przepisy: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1"/>
        <w:rPr>
          <w:rFonts w:ascii="Arial" w:hAnsi="Arial" w:cs="Arial"/>
        </w:rPr>
      </w:pPr>
      <w:r w:rsidRPr="00EA7289">
        <w:rPr>
          <w:rFonts w:ascii="Arial" w:hAnsi="Arial" w:cs="Arial"/>
        </w:rPr>
        <w:t xml:space="preserve">Rozporządzenie Ministra Infrastruktury z dnia 10 grudnia 2010 </w:t>
      </w:r>
      <w:r w:rsidRPr="00EA7289">
        <w:rPr>
          <w:rFonts w:ascii="Arial" w:eastAsia="Times New Roman" w:hAnsi="Arial" w:cs="Arial"/>
          <w:lang w:eastAsia="pl-PL"/>
        </w:rPr>
        <w:t>zmieniające rozporządzenie w sprawie warunków technicznych, jakim powinny odpowiadać budynki i ich usytuowanie (Dz. U. Nr 239, poz. 1597)</w:t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  <w:t>[1]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</w:rPr>
      </w:pPr>
      <w:r w:rsidRPr="00EA7289">
        <w:rPr>
          <w:rFonts w:ascii="Arial" w:hAnsi="Arial" w:cs="Arial"/>
        </w:rPr>
        <w:t>Rozporządzenie Ministra Zdrowia z dnia 29 czerwca 2012 w sprawie szczegółowych wymagań, jakim powinny odpowiadać pomieszczenia i urządzenia podmiotu wykonującego działalność leczniczą (</w:t>
      </w:r>
      <w:proofErr w:type="spellStart"/>
      <w:r w:rsidRPr="00EA7289">
        <w:rPr>
          <w:rFonts w:ascii="Arial" w:hAnsi="Arial" w:cs="Arial"/>
        </w:rPr>
        <w:t>Dz.U</w:t>
      </w:r>
      <w:proofErr w:type="spellEnd"/>
      <w:r w:rsidRPr="00EA7289">
        <w:rPr>
          <w:rFonts w:ascii="Arial" w:hAnsi="Arial" w:cs="Arial"/>
        </w:rPr>
        <w:t>. poz. 739)</w:t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  <w:t>[2]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</w:rPr>
      </w:pPr>
      <w:r w:rsidRPr="00EA7289">
        <w:rPr>
          <w:rFonts w:ascii="Arial" w:hAnsi="Arial" w:cs="Arial"/>
        </w:rPr>
        <w:t>Norma PN-HD 60364</w:t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  <w:t>Instalacje elektryczne niskiego napięcia</w:t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  <w:t>[3]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</w:rPr>
      </w:pPr>
      <w:r w:rsidRPr="00EA7289">
        <w:rPr>
          <w:rFonts w:ascii="Arial" w:hAnsi="Arial" w:cs="Arial"/>
        </w:rPr>
        <w:t>Norma PN-EN 12464-1:2012</w:t>
      </w:r>
      <w:r w:rsidRPr="00EA7289">
        <w:rPr>
          <w:rFonts w:ascii="Arial" w:hAnsi="Arial" w:cs="Arial"/>
        </w:rPr>
        <w:tab/>
        <w:t>Światło i oświetlenie. Oświetlenie miejsc pracy. Miejsca</w:t>
      </w:r>
      <w:r>
        <w:rPr>
          <w:rFonts w:ascii="Arial" w:hAnsi="Arial" w:cs="Arial"/>
        </w:rPr>
        <w:t xml:space="preserve"> </w:t>
      </w:r>
      <w:r w:rsidRPr="00EA7289">
        <w:rPr>
          <w:rFonts w:ascii="Arial" w:hAnsi="Arial" w:cs="Arial"/>
        </w:rPr>
        <w:t>pracy we wnętrzach</w:t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 w:rsidR="00FE6385">
        <w:rPr>
          <w:rFonts w:ascii="Arial" w:hAnsi="Arial" w:cs="Arial"/>
        </w:rPr>
        <w:tab/>
      </w:r>
      <w:r w:rsidR="00FE6385">
        <w:rPr>
          <w:rFonts w:ascii="Arial" w:hAnsi="Arial" w:cs="Arial"/>
        </w:rPr>
        <w:tab/>
      </w:r>
      <w:r w:rsidRPr="00EA7289">
        <w:rPr>
          <w:rFonts w:ascii="Arial" w:hAnsi="Arial" w:cs="Arial"/>
        </w:rPr>
        <w:t>[4]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</w:rPr>
      </w:pPr>
      <w:r w:rsidRPr="00EA7289">
        <w:rPr>
          <w:rFonts w:ascii="Arial" w:hAnsi="Arial" w:cs="Arial"/>
        </w:rPr>
        <w:t>Norma PN-EN 1838:2005</w:t>
      </w:r>
      <w:r w:rsidRPr="00EA7289">
        <w:rPr>
          <w:rFonts w:ascii="Arial" w:hAnsi="Arial" w:cs="Arial"/>
        </w:rPr>
        <w:tab/>
        <w:t>Zastosowanie oświetlenia. Oświ</w:t>
      </w:r>
      <w:r>
        <w:rPr>
          <w:rFonts w:ascii="Arial" w:hAnsi="Arial" w:cs="Arial"/>
        </w:rPr>
        <w:t>etlenie awaryjne</w:t>
      </w:r>
      <w:r w:rsidRPr="00EA7289">
        <w:rPr>
          <w:rFonts w:ascii="Arial" w:hAnsi="Arial" w:cs="Arial"/>
        </w:rPr>
        <w:tab/>
        <w:t>[5]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</w:rPr>
      </w:pPr>
      <w:r w:rsidRPr="00EA7289">
        <w:rPr>
          <w:rFonts w:ascii="Arial" w:hAnsi="Arial" w:cs="Arial"/>
        </w:rPr>
        <w:t>Norma PN-EN 50172:2005</w:t>
      </w:r>
      <w:r w:rsidRPr="00EA7289">
        <w:rPr>
          <w:rFonts w:ascii="Arial" w:hAnsi="Arial" w:cs="Arial"/>
        </w:rPr>
        <w:tab/>
        <w:t>Systemy aw</w:t>
      </w:r>
      <w:r>
        <w:rPr>
          <w:rFonts w:ascii="Arial" w:hAnsi="Arial" w:cs="Arial"/>
        </w:rPr>
        <w:t>aryjnego oświetlenia awaryjnego</w:t>
      </w:r>
      <w:r w:rsidRPr="00EA7289">
        <w:rPr>
          <w:rFonts w:ascii="Arial" w:hAnsi="Arial" w:cs="Arial"/>
        </w:rPr>
        <w:tab/>
        <w:t>[6]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</w:rPr>
      </w:pPr>
      <w:r w:rsidRPr="00EA7289">
        <w:rPr>
          <w:rFonts w:ascii="Arial" w:hAnsi="Arial" w:cs="Arial"/>
          <w:bCs/>
        </w:rPr>
        <w:t>Norma PN-EN 62305</w:t>
      </w:r>
      <w:r w:rsidRPr="00EA7289">
        <w:rPr>
          <w:rFonts w:ascii="Arial" w:hAnsi="Arial" w:cs="Arial"/>
          <w:bCs/>
        </w:rPr>
        <w:tab/>
      </w:r>
      <w:r w:rsidRPr="00EA7289">
        <w:rPr>
          <w:rFonts w:ascii="Arial" w:hAnsi="Arial" w:cs="Arial"/>
          <w:bCs/>
        </w:rPr>
        <w:tab/>
        <w:t>Ochrona odgromowa</w:t>
      </w:r>
      <w:r w:rsidRPr="00EA7289">
        <w:rPr>
          <w:rFonts w:ascii="Arial" w:hAnsi="Arial" w:cs="Arial"/>
          <w:bCs/>
        </w:rPr>
        <w:tab/>
      </w:r>
      <w:r w:rsidRPr="00EA7289">
        <w:rPr>
          <w:rFonts w:ascii="Arial" w:hAnsi="Arial" w:cs="Arial"/>
          <w:bCs/>
        </w:rPr>
        <w:tab/>
      </w:r>
      <w:r w:rsidRPr="00EA7289">
        <w:rPr>
          <w:rFonts w:ascii="Arial" w:hAnsi="Arial" w:cs="Arial"/>
          <w:bCs/>
        </w:rPr>
        <w:tab/>
      </w:r>
      <w:r w:rsidRPr="00EA7289">
        <w:rPr>
          <w:rFonts w:ascii="Arial" w:hAnsi="Arial" w:cs="Arial"/>
          <w:bCs/>
        </w:rPr>
        <w:tab/>
      </w:r>
      <w:r w:rsidRPr="00EA7289">
        <w:rPr>
          <w:rFonts w:ascii="Arial" w:hAnsi="Arial" w:cs="Arial"/>
        </w:rPr>
        <w:tab/>
        <w:t>[7]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</w:rPr>
      </w:pPr>
      <w:r w:rsidRPr="00EA7289">
        <w:rPr>
          <w:rFonts w:ascii="Arial" w:hAnsi="Arial" w:cs="Arial"/>
        </w:rPr>
        <w:t>Norma N SEP-E-005</w:t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  <w:t>Dobór przewodów elektrycznych do zasilania urządzeń</w:t>
      </w:r>
    </w:p>
    <w:p w:rsidR="00EA7289" w:rsidRPr="00EA7289" w:rsidRDefault="00EA7289" w:rsidP="00EA7289">
      <w:pPr>
        <w:pStyle w:val="Akapitzlist"/>
        <w:shd w:val="clear" w:color="auto" w:fill="FFFFFF"/>
        <w:spacing w:after="0"/>
        <w:ind w:left="3540"/>
        <w:rPr>
          <w:rFonts w:ascii="Arial" w:hAnsi="Arial" w:cs="Arial"/>
        </w:rPr>
      </w:pPr>
      <w:r w:rsidRPr="00EA7289">
        <w:rPr>
          <w:rFonts w:ascii="Arial" w:hAnsi="Arial" w:cs="Arial"/>
        </w:rPr>
        <w:t>Przeciwpożarowych, których funkcjonowanie jest nie-</w:t>
      </w:r>
    </w:p>
    <w:p w:rsidR="00EA7289" w:rsidRPr="00EA7289" w:rsidRDefault="00EA7289" w:rsidP="00EA7289">
      <w:pPr>
        <w:pStyle w:val="Akapitzlist"/>
        <w:shd w:val="clear" w:color="auto" w:fill="FFFFFF"/>
        <w:spacing w:after="0"/>
        <w:ind w:left="3540"/>
        <w:rPr>
          <w:rFonts w:ascii="Arial" w:hAnsi="Arial" w:cs="Arial"/>
        </w:rPr>
      </w:pPr>
      <w:r w:rsidRPr="00EA7289">
        <w:rPr>
          <w:rFonts w:ascii="Arial" w:hAnsi="Arial" w:cs="Arial"/>
        </w:rPr>
        <w:t>zbędne w czasie pożaru</w:t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  <w:t>[8]</w:t>
      </w:r>
    </w:p>
    <w:p w:rsidR="00EA7289" w:rsidRPr="00EA7289" w:rsidRDefault="00EA7289" w:rsidP="00EA7289">
      <w:pPr>
        <w:pStyle w:val="Akapitzlist"/>
        <w:shd w:val="clear" w:color="auto" w:fill="FFFFFF"/>
        <w:spacing w:after="0"/>
        <w:ind w:left="0"/>
        <w:rPr>
          <w:rFonts w:ascii="Arial" w:hAnsi="Arial" w:cs="Arial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EA7289">
        <w:rPr>
          <w:rFonts w:ascii="Arial" w:hAnsi="Arial" w:cs="Arial"/>
          <w:b/>
        </w:rPr>
        <w:t>Charakterystyka obiektu</w:t>
      </w:r>
    </w:p>
    <w:p w:rsidR="00EA7289" w:rsidRPr="00EA7289" w:rsidRDefault="00EA7289" w:rsidP="00EA7289">
      <w:pPr>
        <w:pStyle w:val="Akapitzlist"/>
        <w:spacing w:after="0"/>
        <w:ind w:left="360"/>
        <w:rPr>
          <w:rFonts w:ascii="Arial" w:hAnsi="Arial" w:cs="Arial"/>
          <w:bCs/>
        </w:rPr>
      </w:pPr>
      <w:r w:rsidRPr="00EA7289">
        <w:rPr>
          <w:rFonts w:ascii="Arial" w:hAnsi="Arial" w:cs="Arial"/>
          <w:bCs/>
        </w:rPr>
        <w:t>Konstrukcja słupowo-ryglowa wylewana na mokro. Stropy prefabrykowane.</w:t>
      </w:r>
    </w:p>
    <w:p w:rsidR="00EA7289" w:rsidRPr="00EA7289" w:rsidRDefault="00EA7289" w:rsidP="00EA7289">
      <w:pPr>
        <w:pStyle w:val="Akapitzlist"/>
        <w:spacing w:after="0"/>
        <w:ind w:left="360"/>
        <w:rPr>
          <w:rFonts w:ascii="Arial" w:hAnsi="Arial" w:cs="Arial"/>
          <w:bCs/>
        </w:rPr>
      </w:pPr>
      <w:r w:rsidRPr="00EA7289">
        <w:rPr>
          <w:rFonts w:ascii="Arial" w:hAnsi="Arial" w:cs="Arial"/>
          <w:bCs/>
        </w:rPr>
        <w:t>11 kondygnacji naziemnych, jedna podziemna.</w:t>
      </w:r>
    </w:p>
    <w:p w:rsidR="00EA7289" w:rsidRPr="00EA7289" w:rsidRDefault="00EA7289" w:rsidP="00EA7289">
      <w:pPr>
        <w:pStyle w:val="Akapitzlist"/>
        <w:spacing w:after="0"/>
        <w:ind w:left="0" w:firstLine="360"/>
        <w:rPr>
          <w:rFonts w:ascii="Arial" w:hAnsi="Arial" w:cs="Arial"/>
          <w:bCs/>
        </w:rPr>
      </w:pPr>
      <w:r w:rsidRPr="00EA7289">
        <w:rPr>
          <w:rFonts w:ascii="Arial" w:hAnsi="Arial" w:cs="Arial"/>
          <w:bCs/>
        </w:rPr>
        <w:t>Podstawowe parametry budynku: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powierzchnia zabudowy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1533m</w:t>
      </w:r>
      <w:r w:rsidRPr="00EA7289">
        <w:rPr>
          <w:rFonts w:ascii="Arial" w:hAnsi="Arial" w:cs="Arial"/>
          <w:shd w:val="clear" w:color="auto" w:fill="FFFFFF"/>
          <w:vertAlign w:val="superscript"/>
        </w:rPr>
        <w:t>2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powierzchnia całkowita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13298m</w:t>
      </w:r>
      <w:r w:rsidRPr="00EA7289">
        <w:rPr>
          <w:rFonts w:ascii="Arial" w:hAnsi="Arial" w:cs="Arial"/>
          <w:shd w:val="clear" w:color="auto" w:fill="FFFFFF"/>
          <w:vertAlign w:val="superscript"/>
        </w:rPr>
        <w:t>2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wysokość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39,60m</w:t>
      </w:r>
    </w:p>
    <w:p w:rsidR="00EA7289" w:rsidRPr="00EA7289" w:rsidRDefault="00EA7289" w:rsidP="00EA7289">
      <w:pPr>
        <w:pStyle w:val="Akapitzlist"/>
        <w:spacing w:after="0"/>
        <w:ind w:left="0" w:firstLine="426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Charakterystyka zagrożenia pożarowego: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kategoria zagrożenia ludzi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ZL II</w:t>
      </w:r>
    </w:p>
    <w:p w:rsidR="00EA7289" w:rsidRPr="00EA7289" w:rsidRDefault="00EA7289" w:rsidP="00EA7289">
      <w:pPr>
        <w:pStyle w:val="Akapitzlist"/>
        <w:spacing w:after="0"/>
        <w:ind w:left="0" w:firstLine="426"/>
        <w:rPr>
          <w:rFonts w:ascii="Arial" w:hAnsi="Arial" w:cs="Arial"/>
          <w:bCs/>
        </w:rPr>
      </w:pPr>
      <w:r w:rsidRPr="00EA7289">
        <w:rPr>
          <w:rFonts w:ascii="Arial" w:hAnsi="Arial" w:cs="Arial"/>
          <w:bCs/>
        </w:rPr>
        <w:t>Wyposażenie techniczne budynku: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lastRenderedPageBreak/>
        <w:t xml:space="preserve">instalacje </w:t>
      </w:r>
      <w:proofErr w:type="spellStart"/>
      <w:r w:rsidRPr="00EA7289">
        <w:rPr>
          <w:rFonts w:ascii="Arial" w:hAnsi="Arial" w:cs="Arial"/>
          <w:shd w:val="clear" w:color="auto" w:fill="FFFFFF"/>
        </w:rPr>
        <w:t>wod-kan</w:t>
      </w:r>
      <w:proofErr w:type="spellEnd"/>
      <w:r w:rsidRPr="00EA7289">
        <w:rPr>
          <w:rFonts w:ascii="Arial" w:hAnsi="Arial" w:cs="Arial"/>
          <w:shd w:val="clear" w:color="auto" w:fill="FFFFFF"/>
        </w:rPr>
        <w:t>.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c.o.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instalacje </w:t>
      </w:r>
      <w:proofErr w:type="spellStart"/>
      <w:r w:rsidRPr="00EA7289">
        <w:rPr>
          <w:rFonts w:ascii="Arial" w:hAnsi="Arial" w:cs="Arial"/>
          <w:shd w:val="clear" w:color="auto" w:fill="FFFFFF"/>
        </w:rPr>
        <w:t>c.w.u</w:t>
      </w:r>
      <w:proofErr w:type="spellEnd"/>
      <w:r w:rsidRPr="00EA7289">
        <w:rPr>
          <w:rFonts w:ascii="Arial" w:hAnsi="Arial" w:cs="Arial"/>
          <w:shd w:val="clear" w:color="auto" w:fill="FFFFFF"/>
        </w:rPr>
        <w:t>.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gazów medycznych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instalacja hydrantowa </w:t>
      </w:r>
      <w:proofErr w:type="spellStart"/>
      <w:r w:rsidRPr="00EA7289">
        <w:rPr>
          <w:rFonts w:ascii="Arial" w:hAnsi="Arial" w:cs="Arial"/>
          <w:shd w:val="clear" w:color="auto" w:fill="FFFFFF"/>
        </w:rPr>
        <w:t>p.poż</w:t>
      </w:r>
      <w:proofErr w:type="spellEnd"/>
      <w:r w:rsidRPr="00EA7289">
        <w:rPr>
          <w:rFonts w:ascii="Arial" w:hAnsi="Arial" w:cs="Arial"/>
          <w:shd w:val="clear" w:color="auto" w:fill="FFFFFF"/>
        </w:rPr>
        <w:t>.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instalacja wentylacji mechanicznej 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oddymiania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elektryczne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odgromowe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teletechniczne</w:t>
      </w:r>
    </w:p>
    <w:p w:rsidR="00EA7289" w:rsidRP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Budynek pełni funkcję szpitalną z zapleczem administracyjno-biurowym , socjalnym i technicznym.</w:t>
      </w:r>
    </w:p>
    <w:p w:rsidR="00EA7289" w:rsidRP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Każda z kondygnacji jest wydzielona pożarowo i dodatkowo podzielona na dwie strefy. Wydzielone są 2 klatki schodowe i pom. techniczne.</w:t>
      </w:r>
    </w:p>
    <w:p w:rsidR="00EA7289" w:rsidRPr="00EA7289" w:rsidRDefault="00EA7289" w:rsidP="00EA7289">
      <w:pPr>
        <w:pStyle w:val="Akapitzlist"/>
        <w:shd w:val="clear" w:color="auto" w:fill="FFFFFF"/>
        <w:spacing w:after="0"/>
        <w:ind w:left="0"/>
        <w:rPr>
          <w:rFonts w:ascii="Arial" w:hAnsi="Arial" w:cs="Arial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EA7289">
        <w:rPr>
          <w:rFonts w:ascii="Arial" w:hAnsi="Arial" w:cs="Arial"/>
          <w:b/>
        </w:rPr>
        <w:t>Uwagi ogólne</w:t>
      </w: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</w:rPr>
      </w:pPr>
      <w:r w:rsidRPr="00EA7289">
        <w:rPr>
          <w:rFonts w:ascii="Arial" w:hAnsi="Arial" w:cs="Arial"/>
        </w:rPr>
        <w:t>Przebudowa ma na celu dostosowanie pomieszczeń IX na potrzeby następujących jednostek organizacyjnych: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Pracownia Elektrofizjologii Klinicznej (etap I)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proofErr w:type="spellStart"/>
      <w:r w:rsidRPr="00EA7289">
        <w:rPr>
          <w:rFonts w:ascii="Arial" w:hAnsi="Arial" w:cs="Arial"/>
          <w:shd w:val="clear" w:color="auto" w:fill="FFFFFF"/>
        </w:rPr>
        <w:t>Poddodział</w:t>
      </w:r>
      <w:proofErr w:type="spellEnd"/>
      <w:r w:rsidRPr="00EA7289">
        <w:rPr>
          <w:rFonts w:ascii="Arial" w:hAnsi="Arial" w:cs="Arial"/>
          <w:shd w:val="clear" w:color="auto" w:fill="FFFFFF"/>
        </w:rPr>
        <w:t xml:space="preserve"> Chorób Wewnętrznych (etap II)</w:t>
      </w:r>
    </w:p>
    <w:p w:rsidR="00EA7289" w:rsidRP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Zgodnie z PN-HD 60364-7-710:2012 Instalacje elektryczne niskiego napięcia – Cz. 7-710: Wymagania dotyczące specjalnych instalacji lub lokalizacji – Pomieszczenia medyczne  ze względu na zagrożenie porażeniem prądem elektrycznym pomieszczenia medyczne dzieli się na następujące grupy: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Grupa 0 – pacjent nie styka się z urządzeniami </w:t>
      </w:r>
      <w:proofErr w:type="spellStart"/>
      <w:r w:rsidRPr="00EA7289">
        <w:rPr>
          <w:rFonts w:ascii="Arial" w:hAnsi="Arial" w:cs="Arial"/>
          <w:shd w:val="clear" w:color="auto" w:fill="FFFFFF"/>
        </w:rPr>
        <w:t>elektr</w:t>
      </w:r>
      <w:proofErr w:type="spellEnd"/>
      <w:r w:rsidRPr="00EA7289">
        <w:rPr>
          <w:rFonts w:ascii="Arial" w:hAnsi="Arial" w:cs="Arial"/>
          <w:shd w:val="clear" w:color="auto" w:fill="FFFFFF"/>
        </w:rPr>
        <w:t>. - np. sale chorych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Grupa 1 – możliwy bezpośredni kontakt  z urządzeniami elektromedycznymi – np. sale chorych, gabinety badań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Grupa 2 – możliwe stosowanie aparatury, której elementy mogą stykać się z sercem lub znajdować się w jego bezpośrednim sąsiedztwie – np. sale operacyjne, sale wzmożonego nadzoru</w:t>
      </w:r>
    </w:p>
    <w:p w:rsidR="00EA7289" w:rsidRPr="00EA7289" w:rsidRDefault="00EA7289" w:rsidP="00EA7289">
      <w:pPr>
        <w:pStyle w:val="Akapitzlist"/>
        <w:spacing w:after="0"/>
        <w:ind w:left="426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Ze względu na dopuszczalne przerwy w zasilaniu  wyróżnia się następujące klasy: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Klasa 0 – nie dopuszcza się przerw w zasilaniu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Klasy 0,15; 0,5; 5; 15 – dopuszczalna przerwa odpowiednio: 0,15s; 0,5s; 5s; 15s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Klasa &gt;15 – dopuszczalna przerwa większa od 15s</w:t>
      </w:r>
    </w:p>
    <w:p w:rsidR="00EA7289" w:rsidRPr="00EA7289" w:rsidRDefault="00EA7289" w:rsidP="00EA7289">
      <w:pPr>
        <w:pStyle w:val="Akapitzlist"/>
        <w:shd w:val="clear" w:color="auto" w:fill="FFFFFF"/>
        <w:spacing w:after="0"/>
        <w:ind w:left="0"/>
        <w:rPr>
          <w:rFonts w:ascii="Arial" w:hAnsi="Arial" w:cs="Arial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EA7289">
        <w:rPr>
          <w:rFonts w:ascii="Arial" w:hAnsi="Arial" w:cs="Arial"/>
          <w:b/>
        </w:rPr>
        <w:t>Zakres opracowania</w:t>
      </w: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</w:rPr>
      </w:pPr>
      <w:r w:rsidRPr="00EA7289">
        <w:rPr>
          <w:rFonts w:ascii="Arial" w:hAnsi="Arial" w:cs="Arial"/>
        </w:rPr>
        <w:t>Obecnie na IX piętrze znajdują się pomieszczenia biurowe. W związku z przebudową istniejące instalacje wraz z tablicami piętrowymi będą zdemontowane.</w:t>
      </w: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</w:rPr>
        <w:t>Opracowanie obejmuje: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zasilanie instalacji i urządzeń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rozdzielnice piętrowe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odbiorcze oświetlenia, siły i gniazd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wyrównawcze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instalacje teletechniczne wg </w:t>
      </w:r>
      <w:r>
        <w:rPr>
          <w:rFonts w:ascii="Arial" w:hAnsi="Arial" w:cs="Arial"/>
          <w:shd w:val="clear" w:color="auto" w:fill="FFFFFF"/>
        </w:rPr>
        <w:t>II/2</w:t>
      </w:r>
      <w:r w:rsidRPr="00EA7289">
        <w:rPr>
          <w:rFonts w:ascii="Arial" w:hAnsi="Arial" w:cs="Arial"/>
          <w:shd w:val="clear" w:color="auto" w:fill="FFFFFF"/>
        </w:rPr>
        <w:t xml:space="preserve"> części opracowania</w:t>
      </w:r>
    </w:p>
    <w:p w:rsidR="00EA7289" w:rsidRDefault="00EA7289" w:rsidP="00EA7289">
      <w:pPr>
        <w:pStyle w:val="Akapitzlist"/>
        <w:spacing w:after="0"/>
        <w:ind w:left="0"/>
        <w:rPr>
          <w:rFonts w:ascii="Arial" w:hAnsi="Arial" w:cs="Arial"/>
          <w:shd w:val="clear" w:color="auto" w:fill="FFFFFF"/>
        </w:rPr>
      </w:pPr>
    </w:p>
    <w:p w:rsidR="00EA7289" w:rsidRDefault="00EA7289" w:rsidP="00EA7289">
      <w:pPr>
        <w:pStyle w:val="Akapitzlist"/>
        <w:spacing w:after="0"/>
        <w:ind w:left="0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spacing w:after="0"/>
        <w:ind w:left="0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EA7289">
        <w:rPr>
          <w:rFonts w:ascii="Arial" w:hAnsi="Arial" w:cs="Arial"/>
          <w:b/>
        </w:rPr>
        <w:lastRenderedPageBreak/>
        <w:t>Zasilanie</w:t>
      </w:r>
    </w:p>
    <w:p w:rsidR="00EA7289" w:rsidRPr="00EA7289" w:rsidRDefault="00EA7289" w:rsidP="00EA7289">
      <w:pPr>
        <w:shd w:val="clear" w:color="auto" w:fill="FFFFFF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Schemat strukturalny zasiania przedstawiono na rys. nr 1, 2.  IX piętro (biurowe)  zasilane jest  w następującym systemie: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firstLine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 Instalacje oświetlenia rezerwowane – rozdzielnice 1ROR9; 2ROR9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firstLine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oświetlenia nierezerwowane – rozdzielnice 1RON9; 2RON9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firstLine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siły rezerwowane – rozdzielnice 1RSR9; 2RSR9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firstLine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siły nierezerwowane – rozdzielnice 1RSN9; 2RSN9</w:t>
      </w:r>
    </w:p>
    <w:p w:rsidR="00EA7289" w:rsidRP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Do każdej z rozdzielnic doprowadzona jest  istniejąca linia </w:t>
      </w:r>
      <w:proofErr w:type="spellStart"/>
      <w:r w:rsidRPr="00EA7289">
        <w:rPr>
          <w:rFonts w:ascii="Arial" w:hAnsi="Arial" w:cs="Arial"/>
          <w:shd w:val="clear" w:color="auto" w:fill="FFFFFF"/>
        </w:rPr>
        <w:t>w.l.z</w:t>
      </w:r>
      <w:proofErr w:type="spellEnd"/>
      <w:r w:rsidRPr="00EA7289">
        <w:rPr>
          <w:rFonts w:ascii="Arial" w:hAnsi="Arial" w:cs="Arial"/>
          <w:shd w:val="clear" w:color="auto" w:fill="FFFFFF"/>
        </w:rPr>
        <w:t>. z odpowiedniej sekcji rozdzielnicy RG zlokalizowanej w pom. nr -1/29 Pawilonu Głównego. Zasilanie obwodów oświetleniowych jest wystarczające natomiast linie zasilające rozdzielnice siłowe wymagają zwiększenia przekroju przewodów.</w:t>
      </w:r>
    </w:p>
    <w:p w:rsidR="00EA7289" w:rsidRP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Ponad to na każdej z  kondygnacji „medycznych” znajdują się tablice 1IT; 2IT przeznaczone do zasilania instalacji w pomieszczeniach grupy 2. Analogicznie: tablice 1IT9; 2IT9 wraz z liniami zasilającymi należy zainstalować na piętrze IX.</w:t>
      </w:r>
    </w:p>
    <w:p w:rsidR="00EA7289" w:rsidRP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Do zasilania urządzeń wentylacji należy dodatkowo wykonać 2 linie zasilające tablice wentylacji 1TW9 i 2TW9. Zasilanie wykonać z sekcji rezerwowanej rozdzielnicy </w:t>
      </w:r>
      <w:proofErr w:type="spellStart"/>
      <w:r w:rsidRPr="00EA7289">
        <w:rPr>
          <w:rFonts w:ascii="Arial" w:hAnsi="Arial" w:cs="Arial"/>
          <w:shd w:val="clear" w:color="auto" w:fill="FFFFFF"/>
        </w:rPr>
        <w:t>nn</w:t>
      </w:r>
      <w:proofErr w:type="spellEnd"/>
      <w:r w:rsidRPr="00EA7289">
        <w:rPr>
          <w:rFonts w:ascii="Arial" w:hAnsi="Arial" w:cs="Arial"/>
          <w:shd w:val="clear" w:color="auto" w:fill="FFFFFF"/>
        </w:rPr>
        <w:t xml:space="preserve"> RG2 PZO2.</w:t>
      </w:r>
    </w:p>
    <w:p w:rsidR="00EA7289" w:rsidRP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Dla angiografu należy  wykonać dwie linie zasilające z sekcji rezerwowanych rozdzielnic </w:t>
      </w:r>
      <w:proofErr w:type="spellStart"/>
      <w:r w:rsidRPr="00EA7289">
        <w:rPr>
          <w:rFonts w:ascii="Arial" w:hAnsi="Arial" w:cs="Arial"/>
          <w:shd w:val="clear" w:color="auto" w:fill="FFFFFF"/>
        </w:rPr>
        <w:t>nn</w:t>
      </w:r>
      <w:proofErr w:type="spellEnd"/>
      <w:r w:rsidRPr="00EA7289">
        <w:rPr>
          <w:rFonts w:ascii="Arial" w:hAnsi="Arial" w:cs="Arial"/>
          <w:shd w:val="clear" w:color="auto" w:fill="FFFFFF"/>
        </w:rPr>
        <w:t xml:space="preserve"> RG1 i RG2 PZO2.</w:t>
      </w:r>
    </w:p>
    <w:p w:rsidR="00EA7289" w:rsidRP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Urządzenie wymaga bezprzerwowego zasilania z UPS. Dobór i dostawa UPS w ramach dostawy angiografu. Zasilacz UPS zasilany będzie przez układ SZR. Parametry </w:t>
      </w:r>
      <w:proofErr w:type="spellStart"/>
      <w:r w:rsidRPr="00EA7289">
        <w:rPr>
          <w:rFonts w:ascii="Arial" w:hAnsi="Arial" w:cs="Arial"/>
          <w:shd w:val="clear" w:color="auto" w:fill="FFFFFF"/>
        </w:rPr>
        <w:t>w.l.z</w:t>
      </w:r>
      <w:proofErr w:type="spellEnd"/>
      <w:r w:rsidRPr="00EA7289">
        <w:rPr>
          <w:rFonts w:ascii="Arial" w:hAnsi="Arial" w:cs="Arial"/>
          <w:shd w:val="clear" w:color="auto" w:fill="FFFFFF"/>
        </w:rPr>
        <w:t>. zweryfikować po wybraniu przez Inwestora konkretnego urządzenia.</w:t>
      </w:r>
    </w:p>
    <w:p w:rsidR="00EA7289" w:rsidRP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Moce i dobór przewodów na schemacie strukturalnym.</w:t>
      </w:r>
    </w:p>
    <w:p w:rsidR="00EA7289" w:rsidRPr="00EA7289" w:rsidRDefault="00EA7289" w:rsidP="00EA7289">
      <w:pPr>
        <w:pStyle w:val="Akapitzlist"/>
        <w:spacing w:after="0"/>
        <w:ind w:left="426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EA7289">
        <w:rPr>
          <w:rFonts w:ascii="Arial" w:hAnsi="Arial" w:cs="Arial"/>
          <w:b/>
        </w:rPr>
        <w:t>Rozdzielnice</w:t>
      </w:r>
    </w:p>
    <w:p w:rsidR="00EA7289" w:rsidRPr="00EA7289" w:rsidRDefault="00EA7289" w:rsidP="00EA7289">
      <w:pPr>
        <w:ind w:left="360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Wykonać nowe rozdzielnice. Aparatura każdej z rozdzielnic winna być w odrębnej obudowie. Rozdzielnice natynkowe dla aparatury modułowej.</w:t>
      </w:r>
    </w:p>
    <w:p w:rsidR="00EA7289" w:rsidRPr="00EA7289" w:rsidRDefault="00EA7289" w:rsidP="00EA7289">
      <w:pPr>
        <w:ind w:left="36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W tablicy zainstalowana będzie aparatura modułowa:</w:t>
      </w:r>
    </w:p>
    <w:p w:rsidR="00EA7289" w:rsidRPr="00EA7289" w:rsidRDefault="00EA7289" w:rsidP="00EA7289">
      <w:pPr>
        <w:pStyle w:val="Akapitzlist"/>
        <w:numPr>
          <w:ilvl w:val="0"/>
          <w:numId w:val="13"/>
        </w:numPr>
        <w:spacing w:after="0"/>
        <w:ind w:hanging="437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rozłącznik główny</w:t>
      </w:r>
    </w:p>
    <w:p w:rsidR="00EA7289" w:rsidRPr="00EA7289" w:rsidRDefault="00EA7289" w:rsidP="00EA7289">
      <w:pPr>
        <w:pStyle w:val="Akapitzlist"/>
        <w:numPr>
          <w:ilvl w:val="0"/>
          <w:numId w:val="13"/>
        </w:numPr>
        <w:spacing w:after="0"/>
        <w:ind w:hanging="437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ochronniki przeciwprzepięciowe</w:t>
      </w:r>
    </w:p>
    <w:p w:rsidR="00EA7289" w:rsidRPr="00EA7289" w:rsidRDefault="00EA7289" w:rsidP="00EA7289">
      <w:pPr>
        <w:pStyle w:val="Akapitzlist"/>
        <w:numPr>
          <w:ilvl w:val="0"/>
          <w:numId w:val="13"/>
        </w:numPr>
        <w:spacing w:after="0"/>
        <w:ind w:hanging="437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lampki sygnalizacyjne</w:t>
      </w:r>
    </w:p>
    <w:p w:rsidR="00EA7289" w:rsidRPr="00EA7289" w:rsidRDefault="00EA7289" w:rsidP="00EA7289">
      <w:pPr>
        <w:pStyle w:val="Akapitzlist"/>
        <w:numPr>
          <w:ilvl w:val="0"/>
          <w:numId w:val="13"/>
        </w:numPr>
        <w:spacing w:after="0"/>
        <w:ind w:hanging="437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zabezpieczenia obwodów odbiorczych</w:t>
      </w:r>
    </w:p>
    <w:p w:rsidR="00EA7289" w:rsidRPr="00EA7289" w:rsidRDefault="00EA7289" w:rsidP="00EA7289">
      <w:pPr>
        <w:pStyle w:val="Akapitzlist"/>
        <w:numPr>
          <w:ilvl w:val="0"/>
          <w:numId w:val="13"/>
        </w:numPr>
        <w:spacing w:after="0"/>
        <w:ind w:hanging="437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aparatura sterownicza oświetlenia</w:t>
      </w:r>
    </w:p>
    <w:p w:rsidR="00EA7289" w:rsidRPr="00EA7289" w:rsidRDefault="00EA7289" w:rsidP="00EA7289">
      <w:pPr>
        <w:pStyle w:val="Akapitzlist"/>
        <w:spacing w:after="0"/>
        <w:ind w:left="426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Oświetlenie podstawowe</w:t>
      </w:r>
    </w:p>
    <w:p w:rsidR="00EA7289" w:rsidRPr="00EA7289" w:rsidRDefault="00EA7289" w:rsidP="00EA7289">
      <w:pPr>
        <w:pStyle w:val="Akapitzlist"/>
        <w:spacing w:after="0"/>
        <w:ind w:left="426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Zastosowano oprawy LED. Przyjęto następujące poziomy natężenia oświetlenia podstawowego:  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sala zabiegowa angiografu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1000lx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gabinet diagnostyczno-zabiegowy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1000lx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przygotowanie pacjenta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500lx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pokoje lekarzy i pielęgniarek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500lx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sterownia angiografu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>500lx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pom. socjalne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300lx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pokoje łóżkowe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200lx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łazienki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200lx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lastRenderedPageBreak/>
        <w:t>korytarze i przestrzenie komunikacyjne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200 lx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korytarze w porze nocnej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50lx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pom. pomocnicze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100 lx</w:t>
      </w:r>
    </w:p>
    <w:p w:rsidR="00EA7289" w:rsidRPr="00EA7289" w:rsidRDefault="00EA7289" w:rsidP="00EA7289">
      <w:pPr>
        <w:spacing w:after="0"/>
        <w:ind w:left="426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Dodatkowo przewidziano oświetlenie nad umywalkami i w zestawach przyłóżkowych. Przewiduje się oprawy analogiczne do zastosowanych na niższych kondygnacjach. </w:t>
      </w: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Oświetlenie na korytarzach załączane będzie przekaźnikami </w:t>
      </w:r>
      <w:proofErr w:type="spellStart"/>
      <w:r w:rsidRPr="00EA7289">
        <w:rPr>
          <w:rFonts w:ascii="Arial" w:hAnsi="Arial" w:cs="Arial"/>
          <w:shd w:val="clear" w:color="auto" w:fill="FFFFFF"/>
        </w:rPr>
        <w:t>bistabilnymi</w:t>
      </w:r>
      <w:proofErr w:type="spellEnd"/>
      <w:r w:rsidRPr="00EA7289">
        <w:rPr>
          <w:rFonts w:ascii="Arial" w:hAnsi="Arial" w:cs="Arial"/>
          <w:shd w:val="clear" w:color="auto" w:fill="FFFFFF"/>
        </w:rPr>
        <w:t xml:space="preserve"> sterowanymi za pomocą przycisków ster. Umieszczonych na korytarzach i w pokoju pielęgniarek.</w:t>
      </w:r>
    </w:p>
    <w:p w:rsidR="00EA7289" w:rsidRPr="00EA7289" w:rsidRDefault="00EA7289" w:rsidP="00EA7289">
      <w:pPr>
        <w:spacing w:after="0"/>
        <w:ind w:left="426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W pomieszczeniach: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 w:hanging="426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sala zabiegowa angiografu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 w:hanging="426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gabinet diagnostyczno-zabiegowy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 w:hanging="426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pomieszczenie wzmożonego nadzoru</w:t>
      </w:r>
      <w:r w:rsidRPr="00EA7289">
        <w:rPr>
          <w:rFonts w:ascii="Arial" w:hAnsi="Arial" w:cs="Arial"/>
          <w:shd w:val="clear" w:color="auto" w:fill="FFFFFF"/>
        </w:rPr>
        <w:tab/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 w:hanging="426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sterownia angiografu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</w:p>
    <w:p w:rsidR="00EA7289" w:rsidRPr="00EA7289" w:rsidRDefault="00EA7289" w:rsidP="00EA7289">
      <w:pPr>
        <w:spacing w:after="0"/>
        <w:ind w:left="360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zastosować oświetlenie o regulowanym poziomie natężenia oświetlenia.</w:t>
      </w:r>
    </w:p>
    <w:p w:rsidR="00EA7289" w:rsidRPr="00EA7289" w:rsidRDefault="00EA7289" w:rsidP="00EA7289">
      <w:pPr>
        <w:spacing w:after="0"/>
        <w:ind w:left="360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Oświetlenie podstawowe w pomieszczeniach grupy 0, 1 zasilane jest  głównie z obwodów nierezerwowanych. Około 30% opraw zasilanych jest z obwodów rezerwowanych. Komunikacja, łazienki dla niepełnosprawnych zasilić z obwodów rezerwowanych.</w:t>
      </w:r>
    </w:p>
    <w:p w:rsidR="00EA7289" w:rsidRPr="00EA7289" w:rsidRDefault="00EA7289" w:rsidP="00EA7289">
      <w:pPr>
        <w:spacing w:after="0"/>
        <w:ind w:left="360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W pomieszczeniach grupy 2 oświetlenie podstawowe oraz miejscowe zasilać z zasilaczy bezprzerwowych UPS. Instalacje wykonać przewodami YDY 2,3,4×1,5mm2.</w:t>
      </w:r>
    </w:p>
    <w:p w:rsidR="00EA7289" w:rsidRPr="00EA7289" w:rsidRDefault="00EA7289" w:rsidP="00EA7289">
      <w:pPr>
        <w:pStyle w:val="Akapitzlist"/>
        <w:spacing w:after="0"/>
        <w:ind w:left="0"/>
        <w:rPr>
          <w:rFonts w:ascii="Arial" w:hAnsi="Arial" w:cs="Arial"/>
          <w:b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Oświetlenie nocne</w:t>
      </w:r>
    </w:p>
    <w:p w:rsidR="00EA7289" w:rsidRP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Podział  opraw oświetlenia podstawowego w ciągach komunikacyjnych na sekcje umożliwia obniżenie poziomu natężenia oświetlenia w porze nocnej. Dodatkowo analogicznie do rozwiązań z parteru i </w:t>
      </w:r>
      <w:proofErr w:type="spellStart"/>
      <w:r w:rsidRPr="00EA7289">
        <w:rPr>
          <w:rFonts w:ascii="Arial" w:hAnsi="Arial" w:cs="Arial"/>
          <w:shd w:val="clear" w:color="auto" w:fill="FFFFFF"/>
        </w:rPr>
        <w:t>I</w:t>
      </w:r>
      <w:proofErr w:type="spellEnd"/>
      <w:r w:rsidRPr="00EA7289">
        <w:rPr>
          <w:rFonts w:ascii="Arial" w:hAnsi="Arial" w:cs="Arial"/>
          <w:shd w:val="clear" w:color="auto" w:fill="FFFFFF"/>
        </w:rPr>
        <w:t xml:space="preserve"> piętra budynku zainstalowane będą oprawy </w:t>
      </w:r>
      <w:proofErr w:type="spellStart"/>
      <w:r w:rsidRPr="00EA7289">
        <w:rPr>
          <w:rFonts w:ascii="Arial" w:hAnsi="Arial" w:cs="Arial"/>
          <w:shd w:val="clear" w:color="auto" w:fill="FFFFFF"/>
        </w:rPr>
        <w:t>ledowe</w:t>
      </w:r>
      <w:proofErr w:type="spellEnd"/>
      <w:r w:rsidRPr="00EA7289">
        <w:rPr>
          <w:rFonts w:ascii="Arial" w:hAnsi="Arial" w:cs="Arial"/>
          <w:shd w:val="clear" w:color="auto" w:fill="FFFFFF"/>
        </w:rPr>
        <w:t xml:space="preserve"> doświetlające posadzkę w porze nocnej</w:t>
      </w:r>
    </w:p>
    <w:p w:rsidR="00EA7289" w:rsidRPr="00EA7289" w:rsidRDefault="00EA7289" w:rsidP="00EA7289">
      <w:pPr>
        <w:pStyle w:val="Akapitzlist"/>
        <w:spacing w:after="0"/>
        <w:ind w:left="426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Oświetlenia ewakuacyjne</w:t>
      </w:r>
    </w:p>
    <w:p w:rsidR="00EA7289" w:rsidRP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W ciągach komunikacyjnych, pomieszczeniach przeznaczonych dla z ograniczoną zdolnością poruszania się należy wykonać oświetlenie ewakuacyjne. </w:t>
      </w:r>
    </w:p>
    <w:p w:rsidR="00EA7289" w:rsidRP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Zgodnie z PFU zastosować oprawy zasilane z centralnej baterii. Czas pracy z baterii 2h. Praca ciemna. Oprzewodowanie – przewody ognioodporne FE180/E90 2x2,5mm2. </w:t>
      </w:r>
    </w:p>
    <w:p w:rsidR="00EA7289" w:rsidRPr="00EA7289" w:rsidRDefault="00EA7289" w:rsidP="00EA7289">
      <w:pPr>
        <w:spacing w:after="0"/>
        <w:ind w:left="426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Podświetlane znaki ewakuacyjne</w:t>
      </w:r>
    </w:p>
    <w:p w:rsidR="00EA7289" w:rsidRPr="00EA7289" w:rsidRDefault="00EA7289" w:rsidP="00EA7289">
      <w:pPr>
        <w:pStyle w:val="Akapitzlist"/>
        <w:spacing w:after="0"/>
        <w:ind w:left="426" w:firstLine="9"/>
        <w:jc w:val="both"/>
        <w:rPr>
          <w:rFonts w:ascii="Arial" w:hAnsi="Arial" w:cs="Arial"/>
          <w:bCs/>
          <w:shd w:val="clear" w:color="auto" w:fill="FFFFFF"/>
        </w:rPr>
      </w:pPr>
      <w:r w:rsidRPr="00EA7289">
        <w:rPr>
          <w:rFonts w:ascii="Arial" w:hAnsi="Arial" w:cs="Arial"/>
          <w:bCs/>
          <w:shd w:val="clear" w:color="auto" w:fill="FFFFFF"/>
        </w:rPr>
        <w:t>Na drogach ewakuacji umieścić  podświetlane znaki ewakuacyjne z piktogramami wskazujące kierunki ewakuacji. Praca jasna. Pozostałe wymagania jak w punkcie 11.</w:t>
      </w:r>
    </w:p>
    <w:p w:rsidR="00EA7289" w:rsidRPr="00EA7289" w:rsidRDefault="00EA7289" w:rsidP="00EA7289">
      <w:pPr>
        <w:pStyle w:val="Akapitzlist"/>
        <w:spacing w:after="0"/>
        <w:ind w:left="426" w:firstLine="9"/>
        <w:rPr>
          <w:rFonts w:ascii="Arial" w:hAnsi="Arial" w:cs="Arial"/>
          <w:bCs/>
          <w:shd w:val="clear" w:color="auto" w:fill="FFFFFF"/>
        </w:rPr>
      </w:pPr>
      <w:r w:rsidRPr="00EA7289">
        <w:rPr>
          <w:rFonts w:ascii="Arial" w:hAnsi="Arial" w:cs="Arial"/>
          <w:bCs/>
          <w:shd w:val="clear" w:color="auto" w:fill="FFFFFF"/>
        </w:rPr>
        <w:t xml:space="preserve"> </w:t>
      </w: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 xml:space="preserve">Instalacja gniazd </w:t>
      </w: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Gniazda zasilać z obwodów rezerwowanych i nierezerwowanych. Wybrane obwody zasilać z zasilacza bezprzerwowego UPS. Pomieszczenia łóżkowe wyposażone będą w zestawy przyłóżkowe z gniazdami zasilanymi z ww. obwodów. Wyodrębniono obwody dla gniazd porządkowych oraz obwodów zasilania urządzeń komputerowych.</w:t>
      </w: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W pomieszczeniach grupy 2 gniazda zasilić z transformatorów izolacyjnych IT rezerwowanych przez UPS i układ SZR. Sieć IT wyposażyć w układ kontroli izolacji z sygnalizacją i możliwością testowania. Układ kontroli winien być wyposażony w interfejs komunikacyjny z siecią informatyczną.</w:t>
      </w:r>
    </w:p>
    <w:p w:rsidR="00EA7289" w:rsidRPr="00EA7289" w:rsidRDefault="00EA7289" w:rsidP="00EA7289">
      <w:pPr>
        <w:spacing w:after="0"/>
        <w:ind w:left="426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Instalacje siły</w:t>
      </w:r>
    </w:p>
    <w:p w:rsidR="00EA7289" w:rsidRPr="00EA7289" w:rsidRDefault="00EA7289" w:rsidP="00EA7289">
      <w:pPr>
        <w:pStyle w:val="Akapitzlist"/>
        <w:spacing w:after="0"/>
        <w:ind w:left="426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siły: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zasilanie urządzeń wentylacji i klimatyzacji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zasilanie urządzeń technologicznych</w:t>
      </w:r>
    </w:p>
    <w:p w:rsidR="00EA7289" w:rsidRPr="00EA7289" w:rsidRDefault="00EA7289" w:rsidP="00EA7289">
      <w:pPr>
        <w:spacing w:after="0"/>
        <w:ind w:left="426"/>
        <w:rPr>
          <w:rFonts w:ascii="Arial" w:hAnsi="Arial" w:cs="Arial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 xml:space="preserve">Instalacja połączeń wyrównawczych </w:t>
      </w:r>
    </w:p>
    <w:p w:rsidR="00EA7289" w:rsidRPr="00EA7289" w:rsidRDefault="00EA7289" w:rsidP="00EA7289">
      <w:pPr>
        <w:pStyle w:val="Tekstpodstawowywcity"/>
        <w:ind w:left="425"/>
        <w:rPr>
          <w:sz w:val="22"/>
          <w:szCs w:val="22"/>
          <w:shd w:val="clear" w:color="auto" w:fill="FFFFFF"/>
        </w:rPr>
      </w:pPr>
      <w:r w:rsidRPr="00EA7289">
        <w:rPr>
          <w:sz w:val="22"/>
          <w:szCs w:val="22"/>
          <w:shd w:val="clear" w:color="auto" w:fill="FFFFFF"/>
        </w:rPr>
        <w:t xml:space="preserve">Na korytarzu IX piętra ułożyć magistralę wyrównawczą – </w:t>
      </w:r>
      <w:proofErr w:type="spellStart"/>
      <w:r w:rsidRPr="00EA7289">
        <w:rPr>
          <w:sz w:val="22"/>
          <w:szCs w:val="22"/>
          <w:shd w:val="clear" w:color="auto" w:fill="FFFFFF"/>
        </w:rPr>
        <w:t>LgY</w:t>
      </w:r>
      <w:proofErr w:type="spellEnd"/>
      <w:r w:rsidRPr="00EA7289">
        <w:rPr>
          <w:sz w:val="22"/>
          <w:szCs w:val="22"/>
          <w:shd w:val="clear" w:color="auto" w:fill="FFFFFF"/>
        </w:rPr>
        <w:t xml:space="preserve"> 25mm</w:t>
      </w:r>
      <w:r w:rsidRPr="00EA7289">
        <w:rPr>
          <w:sz w:val="22"/>
          <w:szCs w:val="22"/>
          <w:shd w:val="clear" w:color="auto" w:fill="FFFFFF"/>
          <w:vertAlign w:val="superscript"/>
        </w:rPr>
        <w:t>2</w:t>
      </w:r>
      <w:r w:rsidRPr="00EA7289">
        <w:rPr>
          <w:sz w:val="22"/>
          <w:szCs w:val="22"/>
          <w:shd w:val="clear" w:color="auto" w:fill="FFFFFF"/>
        </w:rPr>
        <w:t>.  W pomieszczeniach  grupy 0 wykonać lokalne połączenia wyrównawcze obejmujące grzejniki, armaturę. Magistralę połączyć z instalacją wyrównawczą budynku. Wykonać połączenia wyrównawcze w łazienkach i pomieszczeniach technicznych.</w:t>
      </w:r>
    </w:p>
    <w:p w:rsidR="00EA7289" w:rsidRPr="00EA7289" w:rsidRDefault="00EA7289" w:rsidP="00EA7289">
      <w:pPr>
        <w:pStyle w:val="Tekstpodstawowywcity"/>
        <w:ind w:left="425"/>
        <w:rPr>
          <w:sz w:val="22"/>
          <w:szCs w:val="22"/>
          <w:shd w:val="clear" w:color="auto" w:fill="FFFFFF"/>
        </w:rPr>
      </w:pPr>
      <w:r w:rsidRPr="00EA7289">
        <w:rPr>
          <w:sz w:val="22"/>
          <w:szCs w:val="22"/>
          <w:shd w:val="clear" w:color="auto" w:fill="FFFFFF"/>
        </w:rPr>
        <w:t>Szczególnymi  wymaganiami objęte są pomieszczenia grupy 1 i 2. Dla każdego z pomieszczeń należy wykonać dwie szyny wyrównawcze: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Szynę PE – do której należy przyłączyć styki ochronne urządzeń </w:t>
      </w:r>
      <w:proofErr w:type="spellStart"/>
      <w:r w:rsidRPr="00EA7289">
        <w:rPr>
          <w:rFonts w:ascii="Arial" w:hAnsi="Arial" w:cs="Arial"/>
          <w:shd w:val="clear" w:color="auto" w:fill="FFFFFF"/>
        </w:rPr>
        <w:t>elektr</w:t>
      </w:r>
      <w:proofErr w:type="spellEnd"/>
      <w:r w:rsidRPr="00EA7289">
        <w:rPr>
          <w:rFonts w:ascii="Arial" w:hAnsi="Arial" w:cs="Arial"/>
          <w:shd w:val="clear" w:color="auto" w:fill="FFFFFF"/>
        </w:rPr>
        <w:t>.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Szynę EC – do której należy przyłączyć przewodzące elementy obce</w:t>
      </w:r>
    </w:p>
    <w:p w:rsidR="00EA7289" w:rsidRPr="00EA7289" w:rsidRDefault="00EA7289" w:rsidP="00EA7289">
      <w:pPr>
        <w:pStyle w:val="Tekstpodstawowywcity"/>
        <w:ind w:left="425"/>
        <w:rPr>
          <w:sz w:val="22"/>
          <w:szCs w:val="22"/>
          <w:shd w:val="clear" w:color="auto" w:fill="FFFFFF"/>
        </w:rPr>
      </w:pPr>
      <w:r w:rsidRPr="00EA7289">
        <w:rPr>
          <w:sz w:val="22"/>
          <w:szCs w:val="22"/>
          <w:shd w:val="clear" w:color="auto" w:fill="FFFFFF"/>
        </w:rPr>
        <w:t>Szyny mostkować i połączyć z magistralą wyrównawczą budynku.</w:t>
      </w:r>
    </w:p>
    <w:p w:rsidR="00EA7289" w:rsidRPr="00EA7289" w:rsidRDefault="00EA7289" w:rsidP="00EA7289">
      <w:pPr>
        <w:pStyle w:val="Tekstpodstawowywcity"/>
        <w:ind w:left="425"/>
        <w:rPr>
          <w:sz w:val="22"/>
          <w:szCs w:val="22"/>
          <w:shd w:val="clear" w:color="auto" w:fill="FFFFFF"/>
        </w:rPr>
      </w:pPr>
      <w:r w:rsidRPr="00EA7289">
        <w:rPr>
          <w:sz w:val="22"/>
          <w:szCs w:val="22"/>
          <w:shd w:val="clear" w:color="auto" w:fill="FFFFFF"/>
        </w:rPr>
        <w:t>Połączenia wyrównawcze w pomieszczeniu angiografu i przynależnych wykonać zgodnie z DTR urządzenia.</w:t>
      </w:r>
    </w:p>
    <w:p w:rsidR="00EA7289" w:rsidRPr="00EA7289" w:rsidRDefault="00EA7289" w:rsidP="00EA7289">
      <w:pPr>
        <w:pStyle w:val="Tekstpodstawowywcity"/>
        <w:ind w:left="425"/>
        <w:jc w:val="left"/>
        <w:rPr>
          <w:sz w:val="22"/>
          <w:szCs w:val="22"/>
          <w:shd w:val="clear" w:color="auto" w:fill="FFFF00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Ochrona przeciwprzepięciowa</w:t>
      </w:r>
    </w:p>
    <w:p w:rsidR="00EA7289" w:rsidRPr="00EA7289" w:rsidRDefault="00EA7289" w:rsidP="00EA7289">
      <w:pPr>
        <w:spacing w:after="0"/>
        <w:ind w:left="360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W projektowanych rozdzielnicach zainstalowane będą ochronniki przeciwprzepięciowe klasy II. W rozdzielnicach zasilających urządzenia na dachu instalować ochronniki klasy I+II. Do zasilania urządzeń zastosować przewody ekranowane lub chronione za pomocą specjalnego oplotu. Przepusty w rurkach stalowych, dławiki stalowe.</w:t>
      </w: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Wykonać połączenia wyrównawcze wg punktu 16.</w:t>
      </w:r>
    </w:p>
    <w:p w:rsidR="00EA7289" w:rsidRPr="00EA7289" w:rsidRDefault="00EA7289" w:rsidP="00EA7289">
      <w:pPr>
        <w:spacing w:after="0"/>
        <w:ind w:left="360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Dodatkowa ochrona przeciwporażeniowa</w:t>
      </w:r>
    </w:p>
    <w:p w:rsidR="00EA7289" w:rsidRPr="00EA7289" w:rsidRDefault="00EA7289" w:rsidP="00EA7289">
      <w:pPr>
        <w:pStyle w:val="Akapitzlist"/>
        <w:spacing w:after="0"/>
        <w:ind w:left="426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Dodatkowa ochrona przeciwporażeniowa realizowana jest przez:  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samoczynne wyłączenie – bezpieczniki, wyłączniki instalacyjne, wyłączniki ochronne różnicowoprądowe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sieć izolowaną IT w pomieszczeniach grupy 2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ochronne obniżenie napięcia PELV</w:t>
      </w:r>
    </w:p>
    <w:p w:rsidR="00EA7289" w:rsidRPr="00EA7289" w:rsidRDefault="00EA7289" w:rsidP="00EA7289">
      <w:pPr>
        <w:spacing w:after="0"/>
        <w:ind w:left="786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  <w:bCs/>
          <w:shd w:val="clear" w:color="auto" w:fill="FFFFFF"/>
        </w:rPr>
      </w:pPr>
      <w:r w:rsidRPr="00EA7289">
        <w:rPr>
          <w:rFonts w:ascii="Arial" w:hAnsi="Arial" w:cs="Arial"/>
          <w:b/>
          <w:bCs/>
          <w:shd w:val="clear" w:color="auto" w:fill="FFFFFF"/>
        </w:rPr>
        <w:t>Instalacje odgromowe</w:t>
      </w:r>
    </w:p>
    <w:p w:rsidR="00EA7289" w:rsidRPr="00EA7289" w:rsidRDefault="00EA7289" w:rsidP="00EA7289">
      <w:pPr>
        <w:spacing w:after="0"/>
        <w:ind w:left="360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Urządzenia wentylacji i klimatyzacji: centrale wentylacyjne, wentylatory, jednostki zewnętrzne klimatyzatorów chronić przed bezpośrednim wyładowaniem za pomocą masztów odgromowych oraz wykorzystując strefy chronione przez budynek.</w:t>
      </w:r>
    </w:p>
    <w:p w:rsidR="00EA7289" w:rsidRPr="00EA7289" w:rsidRDefault="00EA7289" w:rsidP="00EA7289">
      <w:pPr>
        <w:pStyle w:val="Akapitzlist"/>
        <w:spacing w:after="0"/>
        <w:ind w:left="360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Ochrona przeciwpożarowa</w:t>
      </w:r>
    </w:p>
    <w:p w:rsidR="00EA7289" w:rsidRPr="00EA7289" w:rsidRDefault="00EA7289" w:rsidP="00EA7289">
      <w:pPr>
        <w:spacing w:after="0"/>
        <w:ind w:left="425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Projektowane wyposażenie elektryczne nie wnosi zagrożenia pożarowego i spełnia wymagania normy [3] pod względem ochrony przeciwpożarowej. Przewody spełniają wymagania ochrony przed prądami przetężeniowymi. </w:t>
      </w:r>
    </w:p>
    <w:p w:rsidR="00EA7289" w:rsidRPr="00EA7289" w:rsidRDefault="00EA7289" w:rsidP="00EA7289">
      <w:pPr>
        <w:spacing w:after="0"/>
        <w:ind w:left="425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W budynku zastosowane będą następujące urządzenia ochrony </w:t>
      </w:r>
      <w:proofErr w:type="spellStart"/>
      <w:r w:rsidRPr="00EA7289">
        <w:rPr>
          <w:rFonts w:ascii="Arial" w:hAnsi="Arial" w:cs="Arial"/>
          <w:shd w:val="clear" w:color="auto" w:fill="FFFFFF"/>
        </w:rPr>
        <w:t>p.pożarowej</w:t>
      </w:r>
      <w:proofErr w:type="spellEnd"/>
      <w:r w:rsidRPr="00EA7289">
        <w:rPr>
          <w:rFonts w:ascii="Arial" w:hAnsi="Arial" w:cs="Arial"/>
          <w:shd w:val="clear" w:color="auto" w:fill="FFFFFF"/>
        </w:rPr>
        <w:t>: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sygnalizacja pożaru SAP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DSO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oddymianie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lastRenderedPageBreak/>
        <w:t>oświetlenie awaryjne ewakuacyjne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hydranty, gaśnice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dźwigi przeciwpożarowe</w:t>
      </w:r>
    </w:p>
    <w:p w:rsidR="00EA7289" w:rsidRPr="00EA7289" w:rsidRDefault="00EA7289" w:rsidP="00EA7289">
      <w:pPr>
        <w:pStyle w:val="Akapitzlist"/>
        <w:spacing w:after="0"/>
        <w:ind w:left="425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Przejścia przez przegrody pożarowe uszczelnić atestowaną masą ognioodporną o odporności odpowiadającej danej przegrodzie. Przepusty oznakować.</w:t>
      </w:r>
    </w:p>
    <w:p w:rsidR="00EA7289" w:rsidRPr="00EA7289" w:rsidRDefault="00EA7289" w:rsidP="00EA7289">
      <w:pPr>
        <w:pStyle w:val="Akapitzlist"/>
        <w:spacing w:after="0"/>
        <w:ind w:left="425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u w:val="single"/>
          <w:shd w:val="clear" w:color="auto" w:fill="FFFFFF"/>
        </w:rPr>
        <w:t>Główny wyłącznik prądu</w:t>
      </w: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Projektowane instalacje nie zmieniają i nie mają wpływu na działanie głównego wyłącznika prądu w budynku Pawilonu Głównego.</w:t>
      </w:r>
    </w:p>
    <w:p w:rsidR="00EA7289" w:rsidRPr="00EA7289" w:rsidRDefault="00EA7289" w:rsidP="00EA7289">
      <w:pPr>
        <w:spacing w:after="0"/>
        <w:ind w:left="426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 w:rsidRPr="00EA7289">
        <w:rPr>
          <w:rFonts w:ascii="Arial" w:hAnsi="Arial" w:cs="Arial"/>
          <w:b/>
        </w:rPr>
        <w:t>Uwagi końcowe</w:t>
      </w:r>
    </w:p>
    <w:p w:rsidR="00EA7289" w:rsidRPr="00EA7289" w:rsidRDefault="00EA7289" w:rsidP="00EA7289">
      <w:pPr>
        <w:pStyle w:val="Tekstpodstawowywcity"/>
        <w:spacing w:after="200"/>
        <w:rPr>
          <w:sz w:val="22"/>
          <w:szCs w:val="22"/>
        </w:rPr>
      </w:pPr>
      <w:r w:rsidRPr="00EA7289">
        <w:rPr>
          <w:sz w:val="22"/>
          <w:szCs w:val="22"/>
        </w:rPr>
        <w:t>Zastosowane materiały i urządzenia  winny posiadać certyfikaty zgodne z Prawem Budowlanym. Po wykonaniu instalacje należy poddać sprawdzeniu zgodnie z normą PN – HD 60364-6-61. Na przeprowadzone badania spo</w:t>
      </w:r>
      <w:r>
        <w:rPr>
          <w:sz w:val="22"/>
          <w:szCs w:val="22"/>
        </w:rPr>
        <w:t>rządzić odpowiednie protoko</w:t>
      </w:r>
      <w:r w:rsidRPr="00EA7289">
        <w:rPr>
          <w:sz w:val="22"/>
          <w:szCs w:val="22"/>
        </w:rPr>
        <w:t xml:space="preserve">ły. </w:t>
      </w:r>
    </w:p>
    <w:p w:rsidR="00724F39" w:rsidRPr="00EA7289" w:rsidRDefault="00EA7289" w:rsidP="0093560C">
      <w:pPr>
        <w:spacing w:after="0"/>
        <w:rPr>
          <w:rFonts w:ascii="Arial" w:hAnsi="Arial" w:cs="Arial"/>
          <w:b/>
          <w:sz w:val="24"/>
          <w:szCs w:val="24"/>
        </w:rPr>
      </w:pPr>
      <w:r w:rsidRPr="00EA7289">
        <w:rPr>
          <w:rFonts w:ascii="Arial" w:hAnsi="Arial" w:cs="Arial"/>
          <w:b/>
        </w:rPr>
        <w:br w:type="column"/>
      </w:r>
      <w:r w:rsidR="00724F39" w:rsidRPr="00EA7289">
        <w:rPr>
          <w:rFonts w:ascii="Arial" w:hAnsi="Arial" w:cs="Arial"/>
          <w:b/>
          <w:sz w:val="24"/>
          <w:szCs w:val="24"/>
        </w:rPr>
        <w:lastRenderedPageBreak/>
        <w:t>II</w:t>
      </w:r>
      <w:r w:rsidR="00804EF9" w:rsidRPr="00EA7289">
        <w:rPr>
          <w:rFonts w:ascii="Arial" w:hAnsi="Arial" w:cs="Arial"/>
          <w:b/>
          <w:sz w:val="24"/>
          <w:szCs w:val="24"/>
        </w:rPr>
        <w:tab/>
      </w:r>
      <w:r w:rsidR="00724F39" w:rsidRPr="00EA7289">
        <w:rPr>
          <w:rFonts w:ascii="Arial" w:hAnsi="Arial" w:cs="Arial"/>
          <w:b/>
          <w:sz w:val="24"/>
          <w:szCs w:val="24"/>
        </w:rPr>
        <w:t xml:space="preserve">OPIS TECHNICZNY </w:t>
      </w:r>
    </w:p>
    <w:p w:rsidR="00804EF9" w:rsidRDefault="00724F39" w:rsidP="0003301A">
      <w:pPr>
        <w:spacing w:after="0"/>
        <w:ind w:left="284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</w:r>
      <w:r w:rsidR="00EA7289">
        <w:rPr>
          <w:rFonts w:ascii="Arial" w:hAnsi="Arial" w:cs="Arial"/>
          <w:b/>
        </w:rPr>
        <w:t xml:space="preserve">INSTALACJE </w:t>
      </w:r>
      <w:r w:rsidR="00804EF9">
        <w:rPr>
          <w:rFonts w:ascii="Arial" w:hAnsi="Arial" w:cs="Arial"/>
          <w:b/>
        </w:rPr>
        <w:t>TELETECHNICZNE</w:t>
      </w:r>
    </w:p>
    <w:p w:rsidR="0093560C" w:rsidRDefault="0093560C" w:rsidP="0093560C">
      <w:pPr>
        <w:pStyle w:val="Akapitzlist"/>
        <w:spacing w:after="0"/>
        <w:ind w:left="426"/>
        <w:rPr>
          <w:rFonts w:ascii="Arial" w:hAnsi="Arial" w:cs="Arial"/>
          <w:sz w:val="18"/>
          <w:szCs w:val="18"/>
        </w:rPr>
      </w:pPr>
    </w:p>
    <w:p w:rsidR="0093560C" w:rsidRPr="005D09EB" w:rsidRDefault="0093560C" w:rsidP="0093560C">
      <w:pPr>
        <w:pStyle w:val="Akapitzlist"/>
        <w:numPr>
          <w:ilvl w:val="0"/>
          <w:numId w:val="1"/>
        </w:numPr>
        <w:spacing w:after="0"/>
        <w:ind w:left="426" w:hanging="426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b/>
          <w:shd w:val="clear" w:color="auto" w:fill="FFFFFF"/>
        </w:rPr>
        <w:t>Przedmiot opracowania</w:t>
      </w:r>
    </w:p>
    <w:p w:rsidR="0093560C" w:rsidRPr="005D09EB" w:rsidRDefault="00804EF9" w:rsidP="005D09EB">
      <w:pPr>
        <w:suppressAutoHyphens w:val="0"/>
        <w:spacing w:after="40" w:line="100" w:lineRule="atLeast"/>
        <w:ind w:left="426"/>
        <w:jc w:val="both"/>
        <w:rPr>
          <w:rFonts w:ascii="Arial" w:eastAsia="Arial" w:hAnsi="Arial" w:cs="Arial"/>
          <w:color w:val="000000"/>
        </w:rPr>
      </w:pPr>
      <w:r w:rsidRPr="005D09EB">
        <w:rPr>
          <w:rFonts w:ascii="Arial" w:eastAsia="Times New Roman" w:hAnsi="Arial" w:cs="Arial"/>
          <w:lang w:eastAsia="ar-SA"/>
        </w:rPr>
        <w:t>Opracowanie obejmuje budowę instalacji teletechnicznych w związku ze z</w:t>
      </w:r>
      <w:r w:rsidR="0093560C" w:rsidRPr="005D09EB">
        <w:rPr>
          <w:rFonts w:ascii="Arial" w:eastAsia="Arial" w:hAnsi="Arial" w:cs="Arial"/>
          <w:color w:val="000000"/>
          <w:lang w:eastAsia="ar-SA"/>
        </w:rPr>
        <w:t>mian</w:t>
      </w:r>
      <w:r w:rsidRPr="005D09EB">
        <w:rPr>
          <w:rFonts w:ascii="Arial" w:eastAsia="Arial" w:hAnsi="Arial" w:cs="Arial"/>
          <w:color w:val="000000"/>
          <w:lang w:eastAsia="ar-SA"/>
        </w:rPr>
        <w:t>ą</w:t>
      </w:r>
      <w:r w:rsidR="0093560C" w:rsidRPr="005D09EB">
        <w:rPr>
          <w:rFonts w:ascii="Arial" w:eastAsia="Arial" w:hAnsi="Arial" w:cs="Arial"/>
          <w:color w:val="000000"/>
          <w:lang w:eastAsia="ar-SA"/>
        </w:rPr>
        <w:t xml:space="preserve"> sposobu użytkowania z przebudową</w:t>
      </w:r>
      <w:r w:rsidR="0093560C" w:rsidRPr="005D09EB">
        <w:rPr>
          <w:rFonts w:ascii="Arial" w:eastAsia="Arial" w:hAnsi="Arial" w:cs="Arial"/>
          <w:color w:val="000000"/>
        </w:rPr>
        <w:t xml:space="preserve"> pomieszczeń biurowych na szpitalne IX piętra w budynku pawilonu głównego w Centralnym Szpitalu Klinicznym MSWiA w Warszawie.</w:t>
      </w:r>
    </w:p>
    <w:p w:rsidR="0093560C" w:rsidRPr="005D09EB" w:rsidRDefault="0093560C" w:rsidP="005D09EB">
      <w:pPr>
        <w:suppressAutoHyphens w:val="0"/>
        <w:spacing w:after="40" w:line="100" w:lineRule="atLeast"/>
        <w:ind w:left="426"/>
        <w:jc w:val="both"/>
        <w:rPr>
          <w:rFonts w:ascii="Arial" w:eastAsia="RomanS" w:hAnsi="Arial" w:cs="Arial"/>
          <w:lang w:eastAsia="ar-SA"/>
        </w:rPr>
      </w:pPr>
      <w:r w:rsidRPr="005D09EB">
        <w:rPr>
          <w:rFonts w:ascii="Arial" w:eastAsia="RomanS" w:hAnsi="Arial" w:cs="Arial"/>
          <w:lang w:eastAsia="ar-SA"/>
        </w:rPr>
        <w:t>Kategoria obiektu XI.</w:t>
      </w:r>
    </w:p>
    <w:p w:rsidR="0093560C" w:rsidRPr="005D09EB" w:rsidRDefault="0093560C" w:rsidP="005D09EB">
      <w:pPr>
        <w:suppressAutoHyphens w:val="0"/>
        <w:autoSpaceDE w:val="0"/>
        <w:spacing w:after="40" w:line="100" w:lineRule="atLeast"/>
        <w:ind w:left="426" w:right="1"/>
        <w:jc w:val="both"/>
        <w:rPr>
          <w:rFonts w:ascii="Arial" w:hAnsi="Arial" w:cs="Arial"/>
          <w:b/>
        </w:rPr>
      </w:pPr>
      <w:r w:rsidRPr="005D09EB">
        <w:rPr>
          <w:rFonts w:ascii="Arial" w:eastAsia="Times New Roman" w:hAnsi="Arial" w:cs="Arial"/>
          <w:lang w:eastAsia="ar-SA"/>
        </w:rPr>
        <w:t xml:space="preserve">Inwestycja zlokalizowana na terenie  </w:t>
      </w:r>
      <w:r w:rsidRPr="005D09EB">
        <w:rPr>
          <w:rFonts w:ascii="Arial" w:eastAsia="Arial" w:hAnsi="Arial" w:cs="Arial"/>
          <w:color w:val="000000"/>
          <w:lang w:eastAsia="ar-SA"/>
        </w:rPr>
        <w:t xml:space="preserve">Centralnego Szpitala Klinicznego MSWiA w Warszawie, </w:t>
      </w:r>
      <w:r w:rsidRPr="005D09EB">
        <w:rPr>
          <w:rFonts w:ascii="Arial" w:eastAsia="Arial" w:hAnsi="Arial" w:cs="Arial"/>
          <w:color w:val="000000"/>
        </w:rPr>
        <w:t>02-507 Warszawa, ul. Wołoska 137,</w:t>
      </w:r>
      <w:r w:rsidRPr="005D09EB">
        <w:rPr>
          <w:rFonts w:ascii="Arial" w:eastAsia="RomanS" w:hAnsi="Arial" w:cs="Arial"/>
          <w:b/>
          <w:bCs/>
          <w:lang w:eastAsia="ar-SA"/>
        </w:rPr>
        <w:t xml:space="preserve"> </w:t>
      </w:r>
      <w:r w:rsidRPr="005D09EB">
        <w:rPr>
          <w:rFonts w:ascii="Arial" w:eastAsia="RomanS" w:hAnsi="Arial" w:cs="Arial"/>
          <w:lang w:eastAsia="ar-SA"/>
        </w:rPr>
        <w:t xml:space="preserve"> </w:t>
      </w:r>
      <w:r w:rsidRPr="005D09EB">
        <w:rPr>
          <w:rFonts w:ascii="Arial" w:hAnsi="Arial" w:cs="Arial"/>
          <w:color w:val="000000"/>
          <w:lang w:eastAsia="ar-SA"/>
        </w:rPr>
        <w:t xml:space="preserve"> działki nr ew. 8/7,  8/9    </w:t>
      </w:r>
      <w:proofErr w:type="spellStart"/>
      <w:r w:rsidRPr="005D09EB">
        <w:rPr>
          <w:rFonts w:ascii="Arial" w:hAnsi="Arial" w:cs="Arial"/>
          <w:color w:val="000000"/>
          <w:lang w:eastAsia="ar-SA"/>
        </w:rPr>
        <w:t>obr</w:t>
      </w:r>
      <w:proofErr w:type="spellEnd"/>
      <w:r w:rsidRPr="005D09EB">
        <w:rPr>
          <w:rFonts w:ascii="Arial" w:hAnsi="Arial" w:cs="Arial"/>
          <w:color w:val="000000"/>
          <w:lang w:eastAsia="ar-SA"/>
        </w:rPr>
        <w:t>. 146505_8.0116.</w:t>
      </w:r>
    </w:p>
    <w:p w:rsidR="0093560C" w:rsidRPr="005D09EB" w:rsidRDefault="0093560C" w:rsidP="005D09EB">
      <w:pPr>
        <w:spacing w:after="0" w:line="240" w:lineRule="auto"/>
        <w:ind w:left="425"/>
        <w:jc w:val="both"/>
        <w:rPr>
          <w:rFonts w:ascii="Arial" w:hAnsi="Arial" w:cs="Arial"/>
          <w:iCs/>
        </w:rPr>
      </w:pPr>
      <w:r w:rsidRPr="005D09EB">
        <w:rPr>
          <w:rFonts w:ascii="Arial" w:hAnsi="Arial" w:cs="Arial"/>
          <w:iCs/>
        </w:rPr>
        <w:t>W ramach projektowanej powierzchni zostaną utworzone działy medyczne (jednostki organizacyjne):</w:t>
      </w:r>
    </w:p>
    <w:p w:rsidR="0093560C" w:rsidRPr="005D09EB" w:rsidRDefault="0093560C" w:rsidP="005D09EB">
      <w:pPr>
        <w:spacing w:after="0" w:line="240" w:lineRule="auto"/>
        <w:ind w:left="709" w:hanging="284"/>
        <w:rPr>
          <w:rFonts w:ascii="Arial" w:hAnsi="Arial" w:cs="Arial"/>
          <w:iCs/>
          <w:color w:val="000000"/>
        </w:rPr>
      </w:pPr>
      <w:r w:rsidRPr="005D09EB">
        <w:rPr>
          <w:rFonts w:ascii="Arial" w:hAnsi="Arial" w:cs="Arial"/>
          <w:iCs/>
        </w:rPr>
        <w:t xml:space="preserve">- </w:t>
      </w:r>
      <w:r w:rsidRPr="005D09EB">
        <w:rPr>
          <w:rFonts w:ascii="Arial" w:hAnsi="Arial" w:cs="Arial"/>
          <w:iCs/>
          <w:color w:val="000000"/>
        </w:rPr>
        <w:t>Pracownia Elektrofizjologii Klinicznej</w:t>
      </w:r>
    </w:p>
    <w:p w:rsidR="0093560C" w:rsidRPr="005D09EB" w:rsidRDefault="0093560C" w:rsidP="005D09EB">
      <w:pPr>
        <w:spacing w:after="0" w:line="240" w:lineRule="auto"/>
        <w:ind w:left="709" w:hanging="284"/>
        <w:rPr>
          <w:rFonts w:ascii="Arial" w:hAnsi="Arial" w:cs="Arial"/>
          <w:iCs/>
          <w:color w:val="000000"/>
        </w:rPr>
      </w:pPr>
      <w:r w:rsidRPr="005D09EB">
        <w:rPr>
          <w:rFonts w:ascii="Arial" w:hAnsi="Arial" w:cs="Arial"/>
          <w:iCs/>
        </w:rPr>
        <w:t>- Pododdział Chorób Wewnętrznych</w:t>
      </w:r>
      <w:r w:rsidRPr="005D09EB">
        <w:rPr>
          <w:rFonts w:ascii="Arial" w:hAnsi="Arial" w:cs="Arial"/>
          <w:iCs/>
          <w:color w:val="000000"/>
        </w:rPr>
        <w:t xml:space="preserve"> (pododdział nastawiony na leczenie pacjentów kardiologicznych ze współistniejącymi chorobami wewnętrznymi).</w:t>
      </w:r>
    </w:p>
    <w:p w:rsidR="0093560C" w:rsidRPr="005D09EB" w:rsidRDefault="0093560C" w:rsidP="0093560C">
      <w:pPr>
        <w:spacing w:after="0" w:line="240" w:lineRule="auto"/>
        <w:ind w:left="425"/>
        <w:rPr>
          <w:rFonts w:ascii="Arial" w:hAnsi="Arial" w:cs="Arial"/>
          <w:shd w:val="clear" w:color="auto" w:fill="FFFFFF"/>
        </w:rPr>
      </w:pPr>
    </w:p>
    <w:p w:rsidR="0093560C" w:rsidRPr="005D09EB" w:rsidRDefault="0093560C" w:rsidP="0093560C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shd w:val="clear" w:color="auto" w:fill="FFFFFF"/>
        </w:rPr>
      </w:pPr>
      <w:r w:rsidRPr="005D09EB">
        <w:rPr>
          <w:rFonts w:ascii="Arial" w:eastAsia="Arial" w:hAnsi="Arial" w:cs="Arial"/>
          <w:color w:val="0070C0"/>
          <w:shd w:val="clear" w:color="auto" w:fill="FFFFFF"/>
        </w:rPr>
        <w:t xml:space="preserve"> </w:t>
      </w:r>
      <w:r w:rsidRPr="005D09EB">
        <w:rPr>
          <w:rFonts w:ascii="Arial" w:hAnsi="Arial" w:cs="Arial"/>
          <w:b/>
          <w:shd w:val="clear" w:color="auto" w:fill="FFFFFF"/>
        </w:rPr>
        <w:t>Podstawa opracowania</w:t>
      </w:r>
    </w:p>
    <w:p w:rsidR="0093560C" w:rsidRPr="005D09EB" w:rsidRDefault="0093560C" w:rsidP="0093560C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>projekt funkcjonalno użytkowy –</w:t>
      </w:r>
      <w:r w:rsidR="00804EF9" w:rsidRPr="005D09EB">
        <w:rPr>
          <w:rFonts w:ascii="Arial" w:hAnsi="Arial" w:cs="Arial"/>
          <w:shd w:val="clear" w:color="auto" w:fill="FFFFFF"/>
        </w:rPr>
        <w:t xml:space="preserve"> </w:t>
      </w:r>
      <w:r w:rsidRPr="005D09EB">
        <w:rPr>
          <w:rFonts w:ascii="Arial" w:hAnsi="Arial" w:cs="Arial"/>
          <w:shd w:val="clear" w:color="auto" w:fill="FFFFFF"/>
        </w:rPr>
        <w:t>rzut IX piętra</w:t>
      </w:r>
      <w:r w:rsidR="00804EF9" w:rsidRPr="005D09EB">
        <w:rPr>
          <w:rFonts w:ascii="Arial" w:hAnsi="Arial" w:cs="Arial"/>
          <w:shd w:val="clear" w:color="auto" w:fill="FFFFFF"/>
        </w:rPr>
        <w:t xml:space="preserve"> (Projekt architektoniczny)</w:t>
      </w:r>
    </w:p>
    <w:p w:rsidR="0093560C" w:rsidRPr="005D09EB" w:rsidRDefault="0093560C" w:rsidP="0093560C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>przebudowa –</w:t>
      </w:r>
      <w:r w:rsidR="00804EF9" w:rsidRPr="005D09EB">
        <w:rPr>
          <w:rFonts w:ascii="Arial" w:hAnsi="Arial" w:cs="Arial"/>
          <w:shd w:val="clear" w:color="auto" w:fill="FFFFFF"/>
        </w:rPr>
        <w:t xml:space="preserve"> </w:t>
      </w:r>
      <w:r w:rsidRPr="005D09EB">
        <w:rPr>
          <w:rFonts w:ascii="Arial" w:hAnsi="Arial" w:cs="Arial"/>
          <w:shd w:val="clear" w:color="auto" w:fill="FFFFFF"/>
        </w:rPr>
        <w:t>rzut IX piętra</w:t>
      </w:r>
      <w:r w:rsidR="00804EF9" w:rsidRPr="005D09EB">
        <w:rPr>
          <w:rFonts w:ascii="Arial" w:hAnsi="Arial" w:cs="Arial"/>
          <w:shd w:val="clear" w:color="auto" w:fill="FFFFFF"/>
        </w:rPr>
        <w:t xml:space="preserve"> (projekt architektoniczny)</w:t>
      </w:r>
    </w:p>
    <w:p w:rsidR="0093560C" w:rsidRPr="005D09EB" w:rsidRDefault="0093560C" w:rsidP="0093560C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>ZAŁĄCZNIK NR 1 - Program funkcjonalno użytkowy (PFU)</w:t>
      </w:r>
    </w:p>
    <w:p w:rsidR="0093560C" w:rsidRPr="005D09EB" w:rsidRDefault="0093560C" w:rsidP="0093560C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 xml:space="preserve">Inwentaryzacja </w:t>
      </w:r>
    </w:p>
    <w:p w:rsidR="0093560C" w:rsidRPr="005D09EB" w:rsidRDefault="0093560C" w:rsidP="0093560C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>uzgodnienia z przedstawicielami Inwestora</w:t>
      </w:r>
    </w:p>
    <w:p w:rsidR="0093560C" w:rsidRPr="005D09EB" w:rsidRDefault="0093560C" w:rsidP="0093560C">
      <w:pPr>
        <w:pStyle w:val="Akapitzlist"/>
        <w:shd w:val="clear" w:color="auto" w:fill="FFFFFF"/>
        <w:spacing w:after="0"/>
        <w:rPr>
          <w:rFonts w:ascii="Arial" w:hAnsi="Arial" w:cs="Arial"/>
        </w:rPr>
      </w:pPr>
    </w:p>
    <w:p w:rsidR="0093560C" w:rsidRPr="005D09EB" w:rsidRDefault="0093560C" w:rsidP="0093560C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</w:rPr>
      </w:pPr>
      <w:r w:rsidRPr="005D09EB">
        <w:rPr>
          <w:rFonts w:ascii="Arial" w:hAnsi="Arial" w:cs="Arial"/>
          <w:b/>
        </w:rPr>
        <w:t>Akty normatywne</w:t>
      </w:r>
    </w:p>
    <w:p w:rsidR="0093560C" w:rsidRPr="005D09EB" w:rsidRDefault="0093560C" w:rsidP="0093560C">
      <w:pPr>
        <w:shd w:val="clear" w:color="auto" w:fill="FFFFFF"/>
        <w:spacing w:after="0"/>
        <w:ind w:left="426"/>
        <w:rPr>
          <w:rFonts w:ascii="Arial" w:hAnsi="Arial" w:cs="Arial"/>
        </w:rPr>
      </w:pPr>
      <w:r w:rsidRPr="005D09EB">
        <w:rPr>
          <w:rFonts w:ascii="Arial" w:hAnsi="Arial" w:cs="Arial"/>
        </w:rPr>
        <w:t>Projekt wykonano w oparciu o następujące przepisy:</w:t>
      </w:r>
    </w:p>
    <w:p w:rsidR="0093560C" w:rsidRPr="005D09EB" w:rsidRDefault="0093560C" w:rsidP="0093560C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D09EB">
        <w:rPr>
          <w:rFonts w:ascii="Arial" w:hAnsi="Arial" w:cs="Arial"/>
        </w:rPr>
        <w:t xml:space="preserve">Rozporządzenie Ministra Infrastruktury z dnia 10 grudnia 2010 </w:t>
      </w:r>
      <w:r w:rsidRPr="005D09EB">
        <w:rPr>
          <w:rFonts w:ascii="Arial" w:eastAsia="Times New Roman" w:hAnsi="Arial" w:cs="Arial"/>
          <w:lang w:eastAsia="pl-PL"/>
        </w:rPr>
        <w:t xml:space="preserve">zmieniające rozporządzenie </w:t>
      </w:r>
    </w:p>
    <w:p w:rsidR="0093560C" w:rsidRPr="005D09EB" w:rsidRDefault="0093560C" w:rsidP="0093560C">
      <w:pPr>
        <w:pStyle w:val="Akapitzlist"/>
        <w:shd w:val="clear" w:color="auto" w:fill="FFFFFF"/>
        <w:spacing w:after="0"/>
        <w:ind w:left="709" w:hanging="1"/>
        <w:rPr>
          <w:rFonts w:ascii="Arial" w:eastAsia="Times New Roman" w:hAnsi="Arial" w:cs="Arial"/>
          <w:lang w:eastAsia="pl-PL"/>
        </w:rPr>
      </w:pPr>
      <w:r w:rsidRPr="005D09EB">
        <w:rPr>
          <w:rFonts w:ascii="Arial" w:eastAsia="Times New Roman" w:hAnsi="Arial" w:cs="Arial"/>
          <w:lang w:eastAsia="pl-PL"/>
        </w:rPr>
        <w:t xml:space="preserve">w sprawie warunków technicznych, jakim powinny odpowiadać budynki i ich usytuowanie </w:t>
      </w:r>
    </w:p>
    <w:p w:rsidR="0093560C" w:rsidRPr="005D09EB" w:rsidRDefault="0093560C" w:rsidP="0093560C">
      <w:pPr>
        <w:pStyle w:val="Akapitzlist"/>
        <w:shd w:val="clear" w:color="auto" w:fill="FFFFFF"/>
        <w:spacing w:after="0"/>
        <w:ind w:left="709" w:hanging="1"/>
        <w:rPr>
          <w:rFonts w:ascii="Arial" w:hAnsi="Arial" w:cs="Arial"/>
        </w:rPr>
      </w:pPr>
      <w:r w:rsidRPr="005D09EB">
        <w:rPr>
          <w:rFonts w:ascii="Arial" w:eastAsia="Times New Roman" w:hAnsi="Arial" w:cs="Arial"/>
          <w:lang w:eastAsia="pl-PL"/>
        </w:rPr>
        <w:t>(Dz. U. Nr 239, poz. 1597)</w:t>
      </w:r>
    </w:p>
    <w:p w:rsidR="0093560C" w:rsidRPr="005D09EB" w:rsidRDefault="0093560C" w:rsidP="0093560C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</w:rPr>
      </w:pPr>
      <w:r w:rsidRPr="005D09EB">
        <w:rPr>
          <w:rFonts w:ascii="Arial" w:hAnsi="Arial" w:cs="Arial"/>
        </w:rPr>
        <w:t xml:space="preserve">Rozporządzenie Ministra Zdrowia z dnia 29 czerwca 2012 w sprawie szczegółowych wymagań, </w:t>
      </w:r>
    </w:p>
    <w:p w:rsidR="0093560C" w:rsidRPr="005D09EB" w:rsidRDefault="0093560C" w:rsidP="0093560C">
      <w:pPr>
        <w:pStyle w:val="Akapitzlist"/>
        <w:shd w:val="clear" w:color="auto" w:fill="FFFFFF"/>
        <w:spacing w:after="0"/>
        <w:ind w:left="709"/>
        <w:rPr>
          <w:rFonts w:ascii="Arial" w:hAnsi="Arial" w:cs="Arial"/>
        </w:rPr>
      </w:pPr>
      <w:r w:rsidRPr="005D09EB">
        <w:rPr>
          <w:rFonts w:ascii="Arial" w:hAnsi="Arial" w:cs="Arial"/>
        </w:rPr>
        <w:t xml:space="preserve">jakim powinny odpowiadać pomieszczenia i urządzenia podmiotu wykonującego działalność </w:t>
      </w:r>
    </w:p>
    <w:p w:rsidR="0093560C" w:rsidRPr="005D09EB" w:rsidRDefault="0093560C" w:rsidP="0093560C">
      <w:pPr>
        <w:pStyle w:val="Akapitzlist"/>
        <w:shd w:val="clear" w:color="auto" w:fill="FFFFFF"/>
        <w:spacing w:after="0"/>
        <w:ind w:left="709"/>
        <w:rPr>
          <w:rFonts w:ascii="Arial" w:hAnsi="Arial" w:cs="Arial"/>
        </w:rPr>
      </w:pPr>
      <w:r w:rsidRPr="005D09EB">
        <w:rPr>
          <w:rFonts w:ascii="Arial" w:hAnsi="Arial" w:cs="Arial"/>
        </w:rPr>
        <w:t>leczniczą (</w:t>
      </w:r>
      <w:proofErr w:type="spellStart"/>
      <w:r w:rsidRPr="005D09EB">
        <w:rPr>
          <w:rFonts w:ascii="Arial" w:hAnsi="Arial" w:cs="Arial"/>
        </w:rPr>
        <w:t>Dz.U</w:t>
      </w:r>
      <w:proofErr w:type="spellEnd"/>
      <w:r w:rsidRPr="005D09EB">
        <w:rPr>
          <w:rFonts w:ascii="Arial" w:hAnsi="Arial" w:cs="Arial"/>
        </w:rPr>
        <w:t>. poz. 739)</w:t>
      </w:r>
      <w:r w:rsidRPr="005D09EB">
        <w:rPr>
          <w:rFonts w:ascii="Arial" w:hAnsi="Arial" w:cs="Arial"/>
        </w:rPr>
        <w:tab/>
      </w:r>
    </w:p>
    <w:p w:rsidR="0093560C" w:rsidRPr="005D09EB" w:rsidRDefault="0093560C" w:rsidP="0093560C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</w:rPr>
      </w:pPr>
      <w:r w:rsidRPr="005D09EB">
        <w:rPr>
          <w:rFonts w:ascii="Arial" w:hAnsi="Arial" w:cs="Arial"/>
        </w:rPr>
        <w:t>Aktualnie obowiązujące normy i przepisy w zakresie instalacji teletechnicznych</w:t>
      </w:r>
      <w:r w:rsidR="00E72DFD" w:rsidRPr="005D09EB">
        <w:rPr>
          <w:rFonts w:ascii="Arial" w:hAnsi="Arial" w:cs="Arial"/>
        </w:rPr>
        <w:t>.</w:t>
      </w:r>
    </w:p>
    <w:p w:rsidR="0093560C" w:rsidRPr="005D09EB" w:rsidRDefault="0093560C" w:rsidP="0093560C">
      <w:pPr>
        <w:pStyle w:val="Akapitzlist"/>
        <w:shd w:val="clear" w:color="auto" w:fill="FFFFFF"/>
        <w:spacing w:after="0"/>
        <w:ind w:left="709"/>
        <w:rPr>
          <w:rFonts w:ascii="Arial" w:hAnsi="Arial" w:cs="Arial"/>
        </w:rPr>
      </w:pPr>
    </w:p>
    <w:p w:rsidR="0093560C" w:rsidRPr="005D09EB" w:rsidRDefault="0093560C" w:rsidP="0093560C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Stan obecny</w:t>
      </w:r>
    </w:p>
    <w:p w:rsidR="00E72DFD" w:rsidRPr="005D09EB" w:rsidRDefault="00E72DFD" w:rsidP="005D09EB">
      <w:pPr>
        <w:widowControl w:val="0"/>
        <w:tabs>
          <w:tab w:val="left" w:pos="651"/>
        </w:tabs>
        <w:spacing w:after="0" w:line="240" w:lineRule="auto"/>
        <w:ind w:left="425" w:right="17"/>
        <w:jc w:val="both"/>
        <w:rPr>
          <w:rFonts w:ascii="Arial" w:hAnsi="Arial" w:cs="Arial"/>
        </w:rPr>
      </w:pPr>
      <w:r w:rsidRPr="005D09EB">
        <w:rPr>
          <w:rFonts w:ascii="Arial" w:hAnsi="Arial" w:cs="Arial"/>
        </w:rPr>
        <w:t xml:space="preserve">Opracowywany pawilon główny jest częścią istniejącego szpitala Centralnego Szpitala Klinicznego MSWiA w Warszawie, od strony południowej połączony z segmentem „A” istniejącego szpitala w jego szczytowej elewacji, od strony zachodniej poprzez łącznik „Ł-2” wzniesiony na wysokości I piętra z segmentem „E” natomiast docelowo od strony wschodniej z budowanym budynkiem administracyjno-garażowym wraz z lądowiskiem na wysokości parteru, III i V piętra. </w:t>
      </w:r>
    </w:p>
    <w:p w:rsidR="00E72DFD" w:rsidRPr="005D09EB" w:rsidRDefault="00E72DFD" w:rsidP="005D09EB">
      <w:pPr>
        <w:widowControl w:val="0"/>
        <w:tabs>
          <w:tab w:val="left" w:pos="651"/>
        </w:tabs>
        <w:spacing w:after="0" w:line="240" w:lineRule="auto"/>
        <w:ind w:left="425" w:right="17"/>
        <w:jc w:val="both"/>
        <w:rPr>
          <w:rFonts w:ascii="Arial" w:hAnsi="Arial" w:cs="Arial"/>
        </w:rPr>
      </w:pPr>
      <w:r w:rsidRPr="005D09EB">
        <w:rPr>
          <w:rFonts w:ascii="Arial" w:hAnsi="Arial" w:cs="Arial"/>
        </w:rPr>
        <w:t>Budynek posiada jedenaście kondygnacji nadziemnych i jedną podziemną.</w:t>
      </w:r>
    </w:p>
    <w:p w:rsidR="00E72DFD" w:rsidRPr="005D09EB" w:rsidRDefault="003654A1" w:rsidP="005D09EB">
      <w:pPr>
        <w:widowControl w:val="0"/>
        <w:spacing w:after="0" w:line="240" w:lineRule="auto"/>
        <w:ind w:left="426"/>
        <w:jc w:val="both"/>
        <w:rPr>
          <w:rFonts w:ascii="Arial" w:hAnsi="Arial" w:cs="Arial"/>
        </w:rPr>
      </w:pPr>
      <w:r w:rsidRPr="005D09EB">
        <w:rPr>
          <w:rFonts w:ascii="Arial" w:hAnsi="Arial" w:cs="Arial"/>
          <w:bCs/>
        </w:rPr>
        <w:t xml:space="preserve">Opracowanie obejmuje </w:t>
      </w:r>
      <w:r w:rsidR="00E72DFD" w:rsidRPr="005D09EB">
        <w:rPr>
          <w:rFonts w:ascii="Arial" w:hAnsi="Arial" w:cs="Arial"/>
          <w:bCs/>
        </w:rPr>
        <w:t xml:space="preserve">IX piętro:   </w:t>
      </w:r>
      <w:r w:rsidR="00E72DFD" w:rsidRPr="005D09EB">
        <w:rPr>
          <w:rFonts w:ascii="Arial" w:hAnsi="Arial" w:cs="Arial"/>
        </w:rPr>
        <w:t>pow. użytkowa ≈ 1039 m2 - pomie</w:t>
      </w:r>
      <w:r w:rsidRPr="005D09EB">
        <w:rPr>
          <w:rFonts w:ascii="Arial" w:hAnsi="Arial" w:cs="Arial"/>
        </w:rPr>
        <w:t>szczenia biurowe administracji.</w:t>
      </w:r>
    </w:p>
    <w:p w:rsidR="003654A1" w:rsidRDefault="003654A1" w:rsidP="00E72DFD">
      <w:pPr>
        <w:widowControl w:val="0"/>
        <w:tabs>
          <w:tab w:val="left" w:pos="651"/>
        </w:tabs>
        <w:spacing w:after="0" w:line="240" w:lineRule="auto"/>
        <w:ind w:left="425" w:right="17"/>
        <w:jc w:val="both"/>
        <w:rPr>
          <w:rFonts w:ascii="Arial" w:hAnsi="Arial" w:cs="Arial"/>
        </w:rPr>
      </w:pPr>
    </w:p>
    <w:p w:rsidR="005D09EB" w:rsidRPr="005D09EB" w:rsidRDefault="005D09EB" w:rsidP="00E72DFD">
      <w:pPr>
        <w:widowControl w:val="0"/>
        <w:tabs>
          <w:tab w:val="left" w:pos="651"/>
        </w:tabs>
        <w:spacing w:after="0" w:line="240" w:lineRule="auto"/>
        <w:ind w:left="425" w:right="17"/>
        <w:jc w:val="both"/>
        <w:rPr>
          <w:rFonts w:ascii="Arial" w:hAnsi="Arial" w:cs="Arial"/>
        </w:rPr>
      </w:pPr>
    </w:p>
    <w:p w:rsidR="00E72DFD" w:rsidRPr="005D09EB" w:rsidRDefault="00E72DFD" w:rsidP="00E72DFD">
      <w:pPr>
        <w:widowControl w:val="0"/>
        <w:tabs>
          <w:tab w:val="left" w:pos="651"/>
        </w:tabs>
        <w:spacing w:after="0" w:line="240" w:lineRule="auto"/>
        <w:ind w:left="425" w:right="17"/>
        <w:jc w:val="both"/>
        <w:rPr>
          <w:rFonts w:ascii="Arial" w:hAnsi="Arial" w:cs="Arial"/>
        </w:rPr>
      </w:pPr>
      <w:r w:rsidRPr="005D09EB">
        <w:rPr>
          <w:rFonts w:ascii="Arial" w:hAnsi="Arial" w:cs="Arial"/>
        </w:rPr>
        <w:t>IX piętro jest wyposażone w następujące instalacje teletechniczne:</w:t>
      </w:r>
    </w:p>
    <w:p w:rsidR="00E72DFD" w:rsidRPr="005D09EB" w:rsidRDefault="00E72DFD" w:rsidP="00E72DFD">
      <w:pPr>
        <w:pStyle w:val="21"/>
        <w:shd w:val="clear" w:color="auto" w:fill="auto"/>
        <w:spacing w:before="0" w:line="240" w:lineRule="auto"/>
        <w:ind w:left="822" w:firstLine="0"/>
        <w:jc w:val="both"/>
        <w:rPr>
          <w:rStyle w:val="2"/>
          <w:color w:val="000000"/>
          <w:sz w:val="22"/>
          <w:szCs w:val="22"/>
        </w:rPr>
      </w:pPr>
    </w:p>
    <w:p w:rsidR="00E72DFD" w:rsidRPr="005D09EB" w:rsidRDefault="00D37571" w:rsidP="005D09EB">
      <w:pPr>
        <w:pStyle w:val="21"/>
        <w:shd w:val="clear" w:color="auto" w:fill="auto"/>
        <w:spacing w:before="0" w:line="240" w:lineRule="auto"/>
        <w:ind w:left="822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 -i</w:t>
      </w:r>
      <w:r w:rsidR="00E72DFD" w:rsidRPr="005D09EB">
        <w:rPr>
          <w:rStyle w:val="2"/>
          <w:color w:val="000000"/>
          <w:sz w:val="22"/>
          <w:szCs w:val="22"/>
        </w:rPr>
        <w:t>nstalacja wykrywania pożaru SAP</w:t>
      </w:r>
      <w:r w:rsidR="006361AC" w:rsidRPr="005D09EB">
        <w:rPr>
          <w:rStyle w:val="2"/>
          <w:color w:val="000000"/>
          <w:sz w:val="22"/>
          <w:szCs w:val="22"/>
        </w:rPr>
        <w:t>,</w:t>
      </w:r>
    </w:p>
    <w:p w:rsidR="00E72DFD" w:rsidRPr="005D09EB" w:rsidRDefault="00D37571" w:rsidP="005D09EB">
      <w:pPr>
        <w:pStyle w:val="21"/>
        <w:shd w:val="clear" w:color="auto" w:fill="auto"/>
        <w:spacing w:before="0" w:line="240" w:lineRule="auto"/>
        <w:ind w:left="822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- </w:t>
      </w:r>
      <w:r w:rsidR="00E72DFD" w:rsidRPr="005D09EB">
        <w:rPr>
          <w:rStyle w:val="2"/>
          <w:color w:val="000000"/>
          <w:sz w:val="22"/>
          <w:szCs w:val="22"/>
        </w:rPr>
        <w:t>instalacja</w:t>
      </w:r>
      <w:r w:rsidR="006361AC" w:rsidRPr="005D09EB">
        <w:rPr>
          <w:rStyle w:val="2"/>
          <w:color w:val="000000"/>
          <w:sz w:val="22"/>
          <w:szCs w:val="22"/>
        </w:rPr>
        <w:t xml:space="preserve"> oddymiania,</w:t>
      </w:r>
    </w:p>
    <w:p w:rsidR="00E72DFD" w:rsidRPr="005D09EB" w:rsidRDefault="00D37571" w:rsidP="005D09EB">
      <w:pPr>
        <w:pStyle w:val="21"/>
        <w:shd w:val="clear" w:color="auto" w:fill="auto"/>
        <w:spacing w:before="0" w:line="240" w:lineRule="auto"/>
        <w:ind w:left="822" w:firstLine="0"/>
        <w:jc w:val="both"/>
        <w:rPr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- </w:t>
      </w:r>
      <w:r w:rsidR="00E72DFD" w:rsidRPr="005D09EB">
        <w:rPr>
          <w:rStyle w:val="2"/>
          <w:color w:val="000000"/>
          <w:sz w:val="22"/>
          <w:szCs w:val="22"/>
        </w:rPr>
        <w:t>dźwiękowy system ostrzegania DSO</w:t>
      </w:r>
      <w:r w:rsidR="006361AC" w:rsidRPr="005D09EB">
        <w:rPr>
          <w:rStyle w:val="2"/>
          <w:color w:val="000000"/>
          <w:sz w:val="22"/>
          <w:szCs w:val="22"/>
        </w:rPr>
        <w:t>,</w:t>
      </w:r>
    </w:p>
    <w:p w:rsidR="00E72DFD" w:rsidRPr="005D09EB" w:rsidRDefault="00D37571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- </w:t>
      </w:r>
      <w:r w:rsidR="00E72DFD" w:rsidRPr="005D09EB">
        <w:rPr>
          <w:rStyle w:val="2"/>
          <w:color w:val="000000"/>
          <w:sz w:val="22"/>
          <w:szCs w:val="22"/>
        </w:rPr>
        <w:t xml:space="preserve">system sygnalizacji napadu i włamania </w:t>
      </w:r>
      <w:proofErr w:type="spellStart"/>
      <w:r w:rsidR="00E72DFD" w:rsidRPr="005D09EB">
        <w:rPr>
          <w:rStyle w:val="2"/>
          <w:color w:val="000000"/>
          <w:sz w:val="22"/>
          <w:szCs w:val="22"/>
        </w:rPr>
        <w:t>SSWiN</w:t>
      </w:r>
      <w:proofErr w:type="spellEnd"/>
      <w:r w:rsidR="006361AC" w:rsidRPr="005D09EB">
        <w:rPr>
          <w:rStyle w:val="2"/>
          <w:color w:val="000000"/>
          <w:sz w:val="22"/>
          <w:szCs w:val="22"/>
        </w:rPr>
        <w:t>,</w:t>
      </w:r>
    </w:p>
    <w:p w:rsidR="00E72DFD" w:rsidRPr="005D09EB" w:rsidRDefault="00D37571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- </w:t>
      </w:r>
      <w:r w:rsidR="00E72DFD" w:rsidRPr="005D09EB">
        <w:rPr>
          <w:rStyle w:val="2"/>
          <w:color w:val="000000"/>
          <w:sz w:val="22"/>
          <w:szCs w:val="22"/>
        </w:rPr>
        <w:t>system kontroli dostępu</w:t>
      </w:r>
      <w:r w:rsidR="003654A1" w:rsidRPr="005D09EB">
        <w:rPr>
          <w:rStyle w:val="2"/>
          <w:color w:val="000000"/>
          <w:sz w:val="22"/>
          <w:szCs w:val="22"/>
        </w:rPr>
        <w:t xml:space="preserve"> KD</w:t>
      </w:r>
      <w:r w:rsidR="006361AC" w:rsidRPr="005D09EB">
        <w:rPr>
          <w:rStyle w:val="2"/>
          <w:color w:val="000000"/>
          <w:sz w:val="22"/>
          <w:szCs w:val="22"/>
        </w:rPr>
        <w:t>,</w:t>
      </w:r>
    </w:p>
    <w:p w:rsidR="00E72DFD" w:rsidRPr="005D09EB" w:rsidRDefault="00D37571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- </w:t>
      </w:r>
      <w:r w:rsidR="00E72DFD" w:rsidRPr="005D09EB">
        <w:rPr>
          <w:rStyle w:val="2"/>
          <w:color w:val="000000"/>
          <w:sz w:val="22"/>
          <w:szCs w:val="22"/>
        </w:rPr>
        <w:t>system monitoringu wizyjnego CCTV</w:t>
      </w:r>
      <w:r w:rsidR="006361AC" w:rsidRPr="005D09EB">
        <w:rPr>
          <w:rStyle w:val="2"/>
          <w:color w:val="000000"/>
          <w:sz w:val="22"/>
          <w:szCs w:val="22"/>
        </w:rPr>
        <w:t>,</w:t>
      </w:r>
    </w:p>
    <w:p w:rsidR="00E72DFD" w:rsidRPr="005D09EB" w:rsidRDefault="00D37571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- </w:t>
      </w:r>
      <w:r w:rsidR="00E72DFD" w:rsidRPr="005D09EB">
        <w:rPr>
          <w:rStyle w:val="2"/>
          <w:color w:val="000000"/>
          <w:sz w:val="22"/>
          <w:szCs w:val="22"/>
        </w:rPr>
        <w:t>system okablowania strukturalnego LAN</w:t>
      </w:r>
      <w:r w:rsidR="006361AC" w:rsidRPr="005D09EB">
        <w:rPr>
          <w:rStyle w:val="2"/>
          <w:color w:val="000000"/>
          <w:sz w:val="22"/>
          <w:szCs w:val="22"/>
        </w:rPr>
        <w:t>,</w:t>
      </w:r>
    </w:p>
    <w:p w:rsidR="00915D90" w:rsidRPr="005D09EB" w:rsidRDefault="00915D90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 system okablowania telefonicznego,</w:t>
      </w:r>
    </w:p>
    <w:p w:rsidR="00E72DFD" w:rsidRPr="005D09EB" w:rsidRDefault="00D37571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- </w:t>
      </w:r>
      <w:r w:rsidR="003654A1" w:rsidRPr="005D09EB">
        <w:rPr>
          <w:rStyle w:val="2"/>
          <w:color w:val="000000"/>
          <w:sz w:val="22"/>
          <w:szCs w:val="22"/>
        </w:rPr>
        <w:t>system telewizji szpitalnej STS</w:t>
      </w:r>
      <w:r w:rsidR="006361AC" w:rsidRPr="005D09EB">
        <w:rPr>
          <w:rStyle w:val="2"/>
          <w:color w:val="000000"/>
          <w:sz w:val="22"/>
          <w:szCs w:val="22"/>
        </w:rPr>
        <w:t>,</w:t>
      </w:r>
    </w:p>
    <w:p w:rsidR="006361AC" w:rsidRPr="005D09EB" w:rsidRDefault="006361AC" w:rsidP="00E72DFD">
      <w:pPr>
        <w:pStyle w:val="21"/>
        <w:shd w:val="clear" w:color="auto" w:fill="auto"/>
        <w:spacing w:before="0" w:line="240" w:lineRule="auto"/>
        <w:ind w:left="822" w:right="3520" w:firstLine="0"/>
        <w:rPr>
          <w:sz w:val="22"/>
          <w:szCs w:val="22"/>
        </w:rPr>
      </w:pPr>
    </w:p>
    <w:p w:rsidR="00E72DFD" w:rsidRPr="005D09EB" w:rsidRDefault="003654A1" w:rsidP="00E72DFD">
      <w:pPr>
        <w:widowControl w:val="0"/>
        <w:tabs>
          <w:tab w:val="left" w:pos="651"/>
        </w:tabs>
        <w:spacing w:after="0" w:line="240" w:lineRule="auto"/>
        <w:ind w:left="425" w:right="17"/>
        <w:jc w:val="both"/>
        <w:rPr>
          <w:rFonts w:ascii="Arial" w:hAnsi="Arial" w:cs="Arial"/>
        </w:rPr>
      </w:pPr>
      <w:r w:rsidRPr="005D09EB">
        <w:rPr>
          <w:rFonts w:ascii="Arial" w:hAnsi="Arial" w:cs="Arial"/>
        </w:rPr>
        <w:t xml:space="preserve">Przewiduje się demontaż wszystkich </w:t>
      </w:r>
      <w:r w:rsidR="000B030A" w:rsidRPr="005D09EB">
        <w:rPr>
          <w:rFonts w:ascii="Arial" w:hAnsi="Arial" w:cs="Arial"/>
        </w:rPr>
        <w:t xml:space="preserve">, z wyjątkiem systemu oddymiania i CCTV, </w:t>
      </w:r>
      <w:r w:rsidRPr="005D09EB">
        <w:rPr>
          <w:rFonts w:ascii="Arial" w:hAnsi="Arial" w:cs="Arial"/>
        </w:rPr>
        <w:t>elementów w/w systemów wraz z okablowani</w:t>
      </w:r>
      <w:r w:rsidR="00D37571" w:rsidRPr="005D09EB">
        <w:rPr>
          <w:rFonts w:ascii="Arial" w:hAnsi="Arial" w:cs="Arial"/>
        </w:rPr>
        <w:t xml:space="preserve">em i trasami kablowymi. Osprzęt, a w szczególności elementy aktywne poszczególnych systemów należy </w:t>
      </w:r>
      <w:r w:rsidRPr="005D09EB">
        <w:rPr>
          <w:rFonts w:ascii="Arial" w:hAnsi="Arial" w:cs="Arial"/>
        </w:rPr>
        <w:t>zabezpieczyć do ponownego wykorzystania. W trakcie prowadzenia robót budowlanych należy zapewnić funkcjonowanie instalacji teletechnicznych na X piętrze w tym instalacji sieci LAN.</w:t>
      </w:r>
    </w:p>
    <w:p w:rsidR="00915D90" w:rsidRPr="005D09EB" w:rsidRDefault="00915D90" w:rsidP="00E72DFD">
      <w:pPr>
        <w:widowControl w:val="0"/>
        <w:tabs>
          <w:tab w:val="left" w:pos="651"/>
        </w:tabs>
        <w:spacing w:after="0" w:line="240" w:lineRule="auto"/>
        <w:ind w:left="425" w:right="17"/>
        <w:jc w:val="both"/>
        <w:rPr>
          <w:rFonts w:ascii="Arial" w:hAnsi="Arial" w:cs="Arial"/>
        </w:rPr>
      </w:pPr>
      <w:r w:rsidRPr="005D09EB">
        <w:rPr>
          <w:rFonts w:ascii="Arial" w:hAnsi="Arial" w:cs="Arial"/>
        </w:rPr>
        <w:t>Odłączenie poszczególnych systemów na IX piętrze należy zrealizować w porozumieniu z Działem Inwestycji i Remontów, służbami technicznymi Szpitala oraz wskazanymi firmami zewnętrznymi świadczącymi usługi konserwacyjne i serwisowe.</w:t>
      </w:r>
    </w:p>
    <w:p w:rsidR="0093560C" w:rsidRPr="005D09EB" w:rsidRDefault="0093560C" w:rsidP="0093560C">
      <w:pPr>
        <w:pStyle w:val="Akapitzlist"/>
        <w:spacing w:after="0"/>
        <w:ind w:left="0"/>
        <w:rPr>
          <w:rFonts w:ascii="Arial" w:hAnsi="Arial" w:cs="Arial"/>
          <w:bCs/>
        </w:rPr>
      </w:pPr>
    </w:p>
    <w:p w:rsidR="0093560C" w:rsidRPr="005D09EB" w:rsidRDefault="0093560C" w:rsidP="0093560C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Zakres opracowania</w:t>
      </w:r>
    </w:p>
    <w:p w:rsidR="00D37571" w:rsidRPr="005D09EB" w:rsidRDefault="00D37571" w:rsidP="003654A1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Opracowanie obejmuje budowę następujących instalacji i systemów teletechnicznych dostosowanych do nowego programu funkcjonalno – użytkowego:</w:t>
      </w:r>
    </w:p>
    <w:p w:rsidR="00D37571" w:rsidRPr="005D09EB" w:rsidRDefault="00D37571" w:rsidP="005D09EB">
      <w:pPr>
        <w:pStyle w:val="21"/>
        <w:shd w:val="clear" w:color="auto" w:fill="auto"/>
        <w:spacing w:before="0" w:line="240" w:lineRule="auto"/>
        <w:ind w:left="1276" w:hanging="425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</w:t>
      </w:r>
      <w:r w:rsidR="006361AC" w:rsidRPr="005D09EB">
        <w:rPr>
          <w:rStyle w:val="2"/>
          <w:color w:val="000000"/>
          <w:sz w:val="22"/>
          <w:szCs w:val="22"/>
        </w:rPr>
        <w:t xml:space="preserve"> instalacja wykrywania i sygnalizacji pożaru SAP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 instalacja oddymiania;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firstLine="0"/>
        <w:jc w:val="both"/>
        <w:rPr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 dźwiękowy system ostrzegania DSO,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- system sygnalizacji napadu i włamania </w:t>
      </w:r>
      <w:proofErr w:type="spellStart"/>
      <w:r w:rsidRPr="005D09EB">
        <w:rPr>
          <w:rStyle w:val="2"/>
          <w:color w:val="000000"/>
          <w:sz w:val="22"/>
          <w:szCs w:val="22"/>
        </w:rPr>
        <w:t>SSWiN</w:t>
      </w:r>
      <w:proofErr w:type="spellEnd"/>
      <w:r w:rsidRPr="005D09EB">
        <w:rPr>
          <w:rStyle w:val="2"/>
          <w:color w:val="000000"/>
          <w:sz w:val="22"/>
          <w:szCs w:val="22"/>
        </w:rPr>
        <w:t>,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 system kontroli dostępu KD;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 system monitoringu wizyjnego CCTV,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 system okablowania strukturalnego LAN,</w:t>
      </w:r>
    </w:p>
    <w:p w:rsidR="00915D90" w:rsidRPr="005D09EB" w:rsidRDefault="00915D90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 system okablowania telefonicznego,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 system telewizji szpitalnej STS,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- system </w:t>
      </w:r>
      <w:proofErr w:type="spellStart"/>
      <w:r w:rsidRPr="005D09EB">
        <w:rPr>
          <w:rStyle w:val="2"/>
          <w:color w:val="000000"/>
          <w:sz w:val="22"/>
          <w:szCs w:val="22"/>
        </w:rPr>
        <w:t>przyzywowy</w:t>
      </w:r>
      <w:proofErr w:type="spellEnd"/>
      <w:r w:rsidRPr="005D09EB">
        <w:rPr>
          <w:rStyle w:val="2"/>
          <w:color w:val="000000"/>
          <w:sz w:val="22"/>
          <w:szCs w:val="22"/>
        </w:rPr>
        <w:t xml:space="preserve"> pacjent-personel pielęgniarski-lekarz,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 system wideodomofonowy.</w:t>
      </w:r>
    </w:p>
    <w:p w:rsidR="006361AC" w:rsidRPr="005D09EB" w:rsidRDefault="006361AC" w:rsidP="006361AC">
      <w:pPr>
        <w:pStyle w:val="21"/>
        <w:shd w:val="clear" w:color="auto" w:fill="auto"/>
        <w:spacing w:before="0" w:line="240" w:lineRule="auto"/>
        <w:ind w:left="822" w:right="3520" w:firstLine="0"/>
        <w:rPr>
          <w:rStyle w:val="2"/>
          <w:color w:val="000000"/>
          <w:sz w:val="22"/>
          <w:szCs w:val="22"/>
        </w:rPr>
      </w:pPr>
    </w:p>
    <w:p w:rsidR="006361AC" w:rsidRPr="005D09EB" w:rsidRDefault="006361AC" w:rsidP="006361AC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System wykrywania i sygnalizacji pożaru</w:t>
      </w:r>
      <w:r w:rsidR="005D09EB">
        <w:rPr>
          <w:rFonts w:ascii="Arial" w:hAnsi="Arial" w:cs="Arial"/>
          <w:b/>
        </w:rPr>
        <w:t xml:space="preserve"> SAP</w:t>
      </w:r>
    </w:p>
    <w:p w:rsidR="000D6F05" w:rsidRPr="005D09EB" w:rsidRDefault="006361AC" w:rsidP="005D09EB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Instalacja służyć będzie do szybkiego wykrycia, zlokalizowania i alarmowania o miejscach powstania pożaru w celu podjęcia odpowiednich działań, takich jak: ewakuacja ludzi i mienia, wezwanie straży pożarnej, sterowanie klapami pożarowymi, </w:t>
      </w:r>
      <w:r w:rsidR="000D6F05" w:rsidRPr="005D09EB">
        <w:rPr>
          <w:rStyle w:val="2"/>
          <w:color w:val="000000"/>
          <w:sz w:val="22"/>
          <w:szCs w:val="22"/>
        </w:rPr>
        <w:t>zamykanie drzwi pożarowych na granicy stref pożarowych, współpraca z systemem DSO.</w:t>
      </w:r>
    </w:p>
    <w:p w:rsidR="005D09EB" w:rsidRDefault="006361AC" w:rsidP="005D09EB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Wszystkie pomieszczenia zlokalizowane na IX piętrze zostaną objęte ochroną realizowaną przez </w:t>
      </w:r>
      <w:r w:rsidR="000D6F05" w:rsidRPr="005D09EB">
        <w:rPr>
          <w:rStyle w:val="2"/>
          <w:color w:val="000000"/>
          <w:sz w:val="22"/>
          <w:szCs w:val="22"/>
        </w:rPr>
        <w:t xml:space="preserve">budynkowy </w:t>
      </w:r>
      <w:r w:rsidRPr="005D09EB">
        <w:rPr>
          <w:rStyle w:val="2"/>
          <w:color w:val="000000"/>
          <w:sz w:val="22"/>
          <w:szCs w:val="22"/>
        </w:rPr>
        <w:t>system SAP</w:t>
      </w:r>
      <w:r w:rsidR="000D6F05" w:rsidRPr="005D09EB">
        <w:rPr>
          <w:rStyle w:val="2"/>
          <w:color w:val="000000"/>
          <w:sz w:val="22"/>
          <w:szCs w:val="22"/>
        </w:rPr>
        <w:t xml:space="preserve"> – centrala w pomieszczeniu ochrony na parterze w pom. nr 0/44</w:t>
      </w:r>
      <w:r w:rsidRPr="005D09EB">
        <w:rPr>
          <w:rStyle w:val="2"/>
          <w:color w:val="000000"/>
          <w:sz w:val="22"/>
          <w:szCs w:val="22"/>
        </w:rPr>
        <w:t xml:space="preserve">. Zainstalowane </w:t>
      </w:r>
      <w:r w:rsidR="000D6F05" w:rsidRPr="005D09EB">
        <w:rPr>
          <w:rStyle w:val="2"/>
          <w:color w:val="000000"/>
          <w:sz w:val="22"/>
          <w:szCs w:val="22"/>
        </w:rPr>
        <w:t xml:space="preserve">w linii dozorowej czujniki wykrywania dymu (we wszystkich pomieszczeniach z uwzględnieniem przestrzeni nad sufitami podwieszonymi), przyciski ROP, moduły sterujące z wyjściami </w:t>
      </w:r>
      <w:proofErr w:type="spellStart"/>
      <w:r w:rsidR="000D6F05" w:rsidRPr="005D09EB">
        <w:rPr>
          <w:rStyle w:val="2"/>
          <w:color w:val="000000"/>
          <w:sz w:val="22"/>
          <w:szCs w:val="22"/>
        </w:rPr>
        <w:t>bezpotencjałowymi</w:t>
      </w:r>
      <w:proofErr w:type="spellEnd"/>
      <w:r w:rsidR="000D6F05" w:rsidRPr="005D09EB">
        <w:rPr>
          <w:rStyle w:val="2"/>
          <w:color w:val="000000"/>
          <w:sz w:val="22"/>
          <w:szCs w:val="22"/>
        </w:rPr>
        <w:t xml:space="preserve">, sygnalizatory dźwiękowe </w:t>
      </w:r>
      <w:r w:rsidRPr="005D09EB">
        <w:rPr>
          <w:rStyle w:val="2"/>
          <w:color w:val="000000"/>
          <w:sz w:val="22"/>
          <w:szCs w:val="22"/>
        </w:rPr>
        <w:t xml:space="preserve">zostaną </w:t>
      </w:r>
      <w:r w:rsidR="000D6F05" w:rsidRPr="005D09EB">
        <w:rPr>
          <w:rStyle w:val="2"/>
          <w:color w:val="000000"/>
          <w:sz w:val="22"/>
          <w:szCs w:val="22"/>
        </w:rPr>
        <w:t>włączone do budynkowego systemu SAP i skonfigurowane z uwzględnieniem stref pożarowych i scenariusza pożarowego. Nową konfigurację sytemu należy również wprowadzić do systemu wizualizacji GEMOS.</w:t>
      </w:r>
    </w:p>
    <w:p w:rsidR="006361AC" w:rsidRPr="005D09EB" w:rsidRDefault="005D09EB" w:rsidP="005D09EB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 xml:space="preserve">Lokalizacja wszystkich elementów systemu SAP oraz schemat funkcjonalny instalacji zostaną w szczegółach opracowane na etapie projektu wykonawczego łącznie z matrycą </w:t>
      </w:r>
      <w:r>
        <w:rPr>
          <w:rStyle w:val="2"/>
          <w:color w:val="000000"/>
          <w:sz w:val="22"/>
          <w:szCs w:val="22"/>
        </w:rPr>
        <w:lastRenderedPageBreak/>
        <w:t>sterowań CSP.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right="3520" w:firstLine="0"/>
        <w:jc w:val="both"/>
        <w:rPr>
          <w:sz w:val="22"/>
          <w:szCs w:val="22"/>
        </w:rPr>
      </w:pPr>
    </w:p>
    <w:p w:rsidR="000B030A" w:rsidRPr="005D09EB" w:rsidRDefault="000B030A" w:rsidP="000B030A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System oddymiania</w:t>
      </w:r>
    </w:p>
    <w:p w:rsidR="000B030A" w:rsidRPr="005D09EB" w:rsidRDefault="000B030A" w:rsidP="005D09EB">
      <w:pPr>
        <w:pStyle w:val="21"/>
        <w:shd w:val="clear" w:color="auto" w:fill="auto"/>
        <w:spacing w:before="0" w:line="240" w:lineRule="auto"/>
        <w:ind w:left="426" w:firstLine="0"/>
        <w:jc w:val="both"/>
        <w:rPr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Istniejący system oddymiania klatek schodowych i szybów windowych pozostanie bez zmian.</w:t>
      </w:r>
    </w:p>
    <w:p w:rsidR="000B030A" w:rsidRPr="005D09EB" w:rsidRDefault="000B030A" w:rsidP="006361AC">
      <w:pPr>
        <w:pStyle w:val="21"/>
        <w:shd w:val="clear" w:color="auto" w:fill="auto"/>
        <w:spacing w:before="0" w:line="240" w:lineRule="auto"/>
        <w:ind w:left="822" w:right="3520" w:firstLine="0"/>
        <w:rPr>
          <w:sz w:val="22"/>
          <w:szCs w:val="22"/>
        </w:rPr>
      </w:pPr>
    </w:p>
    <w:p w:rsidR="000D6F05" w:rsidRPr="005D09EB" w:rsidRDefault="000B030A" w:rsidP="000D6F05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Dźwiękowy system ostrzegawczy DSO</w:t>
      </w:r>
    </w:p>
    <w:p w:rsidR="000B030A" w:rsidRPr="005D09EB" w:rsidRDefault="000B030A" w:rsidP="005D09EB">
      <w:pPr>
        <w:pStyle w:val="21"/>
        <w:shd w:val="clear" w:color="auto" w:fill="auto"/>
        <w:spacing w:before="0" w:line="240" w:lineRule="auto"/>
        <w:ind w:left="425" w:firstLine="0"/>
        <w:jc w:val="both"/>
        <w:rPr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W obiekcie dla potrzeb bezpieczeństwa osób przebywających w budynku funkcjonuje dźwiękowy  system ostrzegawczy DSO. Instalacja jest wykonana w oparciu o system APROSYS firmy TOMMEX.</w:t>
      </w:r>
    </w:p>
    <w:p w:rsidR="005D09EB" w:rsidRDefault="000B030A" w:rsidP="005D09EB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Dźwiękowy System Ostrzegawczy APS-APROSYS PL jest systemem </w:t>
      </w:r>
      <w:r w:rsidRPr="005D09EB">
        <w:rPr>
          <w:rStyle w:val="210"/>
          <w:i w:val="0"/>
          <w:color w:val="000000"/>
          <w:sz w:val="22"/>
          <w:szCs w:val="22"/>
        </w:rPr>
        <w:t>rozgłaszania</w:t>
      </w:r>
      <w:r w:rsidRPr="005D09EB">
        <w:rPr>
          <w:rStyle w:val="2"/>
          <w:color w:val="000000"/>
          <w:sz w:val="22"/>
          <w:szCs w:val="22"/>
        </w:rPr>
        <w:t xml:space="preserve"> przewodowego wykorzystywanym w sytuacjach zagrożenia do szybkiego i uporządkowanego zmobilizowania osób</w:t>
      </w:r>
      <w:r w:rsidRPr="005D09EB">
        <w:rPr>
          <w:rStyle w:val="2Candara"/>
          <w:rFonts w:ascii="Arial" w:hAnsi="Arial" w:cs="Arial"/>
          <w:color w:val="000000"/>
          <w:sz w:val="22"/>
          <w:szCs w:val="22"/>
        </w:rPr>
        <w:t xml:space="preserve"> </w:t>
      </w:r>
      <w:r w:rsidRPr="005D09EB">
        <w:rPr>
          <w:rStyle w:val="2"/>
          <w:color w:val="000000"/>
          <w:sz w:val="22"/>
          <w:szCs w:val="22"/>
        </w:rPr>
        <w:t xml:space="preserve">znajdujących się na zagrożonych obszarach. Do celów zaalarmowania system używa sygnałów tonowych i komunikatów głosowych. </w:t>
      </w:r>
      <w:r w:rsidR="000D6F05" w:rsidRPr="005D09EB">
        <w:rPr>
          <w:rStyle w:val="2"/>
          <w:color w:val="000000"/>
          <w:sz w:val="22"/>
          <w:szCs w:val="22"/>
        </w:rPr>
        <w:t>Instalacja służyć będzie do szybkiego wykrycia, zlokalizowania i alarmowania o miejscach powstania pożaru</w:t>
      </w:r>
      <w:r w:rsidRPr="005D09EB">
        <w:rPr>
          <w:rStyle w:val="2"/>
          <w:color w:val="000000"/>
          <w:sz w:val="22"/>
          <w:szCs w:val="22"/>
        </w:rPr>
        <w:t xml:space="preserve"> i sposobu ewakuacji. W każdym z pomieszczeń przeznaczonych do ciągłego lub czasowego przebywania ludzi zainstalowane będą głośniki  w wersji sufitowej lub naściennej połączone linią sygnałową z centralą systemu zlokalizowaną na parterze budynku w pom. 0/44. Konfiguracja systemu będzie uwzględ</w:t>
      </w:r>
      <w:r w:rsidR="003043F7" w:rsidRPr="005D09EB">
        <w:rPr>
          <w:rStyle w:val="2"/>
          <w:color w:val="000000"/>
          <w:sz w:val="22"/>
          <w:szCs w:val="22"/>
        </w:rPr>
        <w:t>n</w:t>
      </w:r>
      <w:r w:rsidRPr="005D09EB">
        <w:rPr>
          <w:rStyle w:val="2"/>
          <w:color w:val="000000"/>
          <w:sz w:val="22"/>
          <w:szCs w:val="22"/>
        </w:rPr>
        <w:t>iała</w:t>
      </w:r>
      <w:r w:rsidR="003043F7" w:rsidRPr="005D09EB">
        <w:rPr>
          <w:rStyle w:val="2"/>
          <w:color w:val="000000"/>
          <w:sz w:val="22"/>
          <w:szCs w:val="22"/>
        </w:rPr>
        <w:t xml:space="preserve"> aktualny podział IX piętra na dwie strefy pożarowe oraz scenariusz pożarowy.</w:t>
      </w:r>
      <w:r w:rsidR="005D09EB" w:rsidRPr="005D09EB">
        <w:rPr>
          <w:rStyle w:val="2"/>
          <w:color w:val="000000"/>
          <w:sz w:val="22"/>
          <w:szCs w:val="22"/>
        </w:rPr>
        <w:t xml:space="preserve"> </w:t>
      </w:r>
    </w:p>
    <w:p w:rsidR="000D6F05" w:rsidRPr="005D09EB" w:rsidRDefault="005D09EB" w:rsidP="005D09EB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>Lokalizacja wszystkich elementów systemu DSO oraz schemat funkcjonalny instalacji zostaną w szczegółach opracowane na etapie projektu wykonawczego.</w:t>
      </w:r>
    </w:p>
    <w:p w:rsidR="003043F7" w:rsidRPr="005D09EB" w:rsidRDefault="003043F7" w:rsidP="005D09EB">
      <w:pPr>
        <w:pStyle w:val="21"/>
        <w:shd w:val="clear" w:color="auto" w:fill="auto"/>
        <w:spacing w:before="0" w:line="240" w:lineRule="auto"/>
        <w:ind w:left="425" w:firstLine="0"/>
        <w:rPr>
          <w:rStyle w:val="2"/>
          <w:color w:val="000000"/>
          <w:sz w:val="22"/>
          <w:szCs w:val="22"/>
        </w:rPr>
      </w:pPr>
    </w:p>
    <w:p w:rsidR="003043F7" w:rsidRPr="005D09EB" w:rsidRDefault="003043F7" w:rsidP="003043F7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System sygnalizacji włamania i napadu</w:t>
      </w:r>
      <w:r w:rsidR="00765156" w:rsidRPr="005D09EB">
        <w:rPr>
          <w:rFonts w:ascii="Arial" w:hAnsi="Arial" w:cs="Arial"/>
          <w:b/>
        </w:rPr>
        <w:t xml:space="preserve"> </w:t>
      </w:r>
      <w:proofErr w:type="spellStart"/>
      <w:r w:rsidR="00765156" w:rsidRPr="005D09EB">
        <w:rPr>
          <w:rFonts w:ascii="Arial" w:hAnsi="Arial" w:cs="Arial"/>
          <w:b/>
        </w:rPr>
        <w:t>SSWiN</w:t>
      </w:r>
      <w:proofErr w:type="spellEnd"/>
    </w:p>
    <w:p w:rsidR="003043F7" w:rsidRDefault="003043F7" w:rsidP="005D09EB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W obiekcie dla potrzeb bezpieczeństwa obiektu i wyposażenia oraz bezpieczeństwa personelu i osób przebywających w obiekcie zainstalowany zosta</w:t>
      </w:r>
      <w:r w:rsidR="00765156" w:rsidRPr="005D09EB">
        <w:rPr>
          <w:rStyle w:val="2"/>
          <w:color w:val="000000"/>
          <w:sz w:val="22"/>
          <w:szCs w:val="22"/>
        </w:rPr>
        <w:t>ł</w:t>
      </w:r>
      <w:r w:rsidRPr="005D09EB">
        <w:rPr>
          <w:rStyle w:val="2"/>
          <w:color w:val="000000"/>
          <w:sz w:val="22"/>
          <w:szCs w:val="22"/>
        </w:rPr>
        <w:t xml:space="preserve"> </w:t>
      </w:r>
      <w:r w:rsidR="00765156" w:rsidRPr="005D09EB">
        <w:rPr>
          <w:rStyle w:val="2"/>
          <w:color w:val="000000"/>
          <w:sz w:val="22"/>
          <w:szCs w:val="22"/>
        </w:rPr>
        <w:t xml:space="preserve">system </w:t>
      </w:r>
      <w:proofErr w:type="spellStart"/>
      <w:r w:rsidR="00765156" w:rsidRPr="005D09EB">
        <w:rPr>
          <w:rStyle w:val="2"/>
          <w:color w:val="000000"/>
          <w:sz w:val="22"/>
          <w:szCs w:val="22"/>
        </w:rPr>
        <w:t>SSWiN</w:t>
      </w:r>
      <w:proofErr w:type="spellEnd"/>
      <w:r w:rsidR="00765156" w:rsidRPr="005D09EB">
        <w:rPr>
          <w:rStyle w:val="2"/>
          <w:color w:val="000000"/>
          <w:sz w:val="22"/>
          <w:szCs w:val="22"/>
        </w:rPr>
        <w:t xml:space="preserve"> </w:t>
      </w:r>
      <w:proofErr w:type="spellStart"/>
      <w:r w:rsidR="00765156" w:rsidRPr="005D09EB">
        <w:rPr>
          <w:rStyle w:val="2"/>
          <w:color w:val="000000"/>
          <w:sz w:val="22"/>
          <w:szCs w:val="22"/>
        </w:rPr>
        <w:t>Galaxy</w:t>
      </w:r>
      <w:proofErr w:type="spellEnd"/>
      <w:r w:rsidR="00765156" w:rsidRPr="005D09EB">
        <w:rPr>
          <w:rStyle w:val="2"/>
          <w:color w:val="000000"/>
          <w:sz w:val="22"/>
          <w:szCs w:val="22"/>
        </w:rPr>
        <w:t xml:space="preserve"> współpracujący z systemem kontroli dostępu Centaur. Po modernizacji budowlanej i użytkowej ochroną systemu </w:t>
      </w:r>
      <w:proofErr w:type="spellStart"/>
      <w:r w:rsidR="00765156" w:rsidRPr="005D09EB">
        <w:rPr>
          <w:rStyle w:val="2"/>
          <w:color w:val="000000"/>
          <w:sz w:val="22"/>
          <w:szCs w:val="22"/>
        </w:rPr>
        <w:t>SSWiN</w:t>
      </w:r>
      <w:proofErr w:type="spellEnd"/>
      <w:r w:rsidR="00765156" w:rsidRPr="005D09EB">
        <w:rPr>
          <w:rStyle w:val="2"/>
          <w:color w:val="000000"/>
          <w:sz w:val="22"/>
          <w:szCs w:val="22"/>
        </w:rPr>
        <w:t xml:space="preserve"> objęte zostaną strefy komunikacyjne z uwzględnieniem drzwi objętych kontrolą dostępu. W systemie wykorzystane zostaną pasywne czujki IR wykrywające ruch oraz czujniki magnetyczne typu kontaktron </w:t>
      </w:r>
      <w:r w:rsidR="003D520A" w:rsidRPr="005D09EB">
        <w:rPr>
          <w:rStyle w:val="2"/>
          <w:color w:val="000000"/>
          <w:sz w:val="22"/>
          <w:szCs w:val="22"/>
        </w:rPr>
        <w:t>(</w:t>
      </w:r>
      <w:r w:rsidR="00765156" w:rsidRPr="005D09EB">
        <w:rPr>
          <w:rStyle w:val="2"/>
          <w:color w:val="000000"/>
          <w:sz w:val="22"/>
          <w:szCs w:val="22"/>
        </w:rPr>
        <w:t>w drzwiach objętych kontrolą dostępu</w:t>
      </w:r>
      <w:r w:rsidR="003D520A" w:rsidRPr="005D09EB">
        <w:rPr>
          <w:rStyle w:val="2"/>
          <w:color w:val="000000"/>
          <w:sz w:val="22"/>
          <w:szCs w:val="22"/>
        </w:rPr>
        <w:t xml:space="preserve">). </w:t>
      </w:r>
      <w:r w:rsidR="00765156" w:rsidRPr="005D09EB">
        <w:rPr>
          <w:rStyle w:val="2"/>
          <w:color w:val="000000"/>
          <w:sz w:val="22"/>
          <w:szCs w:val="22"/>
        </w:rPr>
        <w:t xml:space="preserve">Instalacja zostanie wpięta do budynkowego systemu </w:t>
      </w:r>
      <w:proofErr w:type="spellStart"/>
      <w:r w:rsidR="00765156" w:rsidRPr="005D09EB">
        <w:rPr>
          <w:rStyle w:val="2"/>
          <w:color w:val="000000"/>
          <w:sz w:val="22"/>
          <w:szCs w:val="22"/>
        </w:rPr>
        <w:t>SSWiN</w:t>
      </w:r>
      <w:proofErr w:type="spellEnd"/>
      <w:r w:rsidR="00765156" w:rsidRPr="005D09EB">
        <w:rPr>
          <w:rStyle w:val="2"/>
          <w:color w:val="000000"/>
          <w:sz w:val="22"/>
          <w:szCs w:val="22"/>
        </w:rPr>
        <w:t xml:space="preserve">  - centrala zlokalizowana w pom. ochrony 0/44.</w:t>
      </w:r>
    </w:p>
    <w:p w:rsidR="005D09EB" w:rsidRPr="005D09EB" w:rsidRDefault="005D09EB" w:rsidP="005D09EB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 xml:space="preserve">Lokalizacja wszystkich elementów systemu </w:t>
      </w:r>
      <w:proofErr w:type="spellStart"/>
      <w:r>
        <w:rPr>
          <w:rStyle w:val="2"/>
          <w:color w:val="000000"/>
          <w:sz w:val="22"/>
          <w:szCs w:val="22"/>
        </w:rPr>
        <w:t>SSWiN</w:t>
      </w:r>
      <w:proofErr w:type="spellEnd"/>
      <w:r>
        <w:rPr>
          <w:rStyle w:val="2"/>
          <w:color w:val="000000"/>
          <w:sz w:val="22"/>
          <w:szCs w:val="22"/>
        </w:rPr>
        <w:t xml:space="preserve"> oraz schemat funkcjonalny instalacji zostaną w szczegółach opracowane na etapie projektu wykonawczego.</w:t>
      </w:r>
    </w:p>
    <w:p w:rsidR="00765156" w:rsidRPr="005D09EB" w:rsidRDefault="00765156" w:rsidP="005D09EB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</w:p>
    <w:p w:rsidR="00765156" w:rsidRPr="005D09EB" w:rsidRDefault="00765156" w:rsidP="00765156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System kontroli dostępu</w:t>
      </w:r>
      <w:r w:rsidR="00A97EA8" w:rsidRPr="005D09EB">
        <w:rPr>
          <w:rFonts w:ascii="Arial" w:hAnsi="Arial" w:cs="Arial"/>
          <w:b/>
        </w:rPr>
        <w:t xml:space="preserve"> KD</w:t>
      </w:r>
    </w:p>
    <w:p w:rsidR="00765156" w:rsidRPr="005D09EB" w:rsidRDefault="00A97EA8" w:rsidP="005D09EB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W budynku funkcjonuje system KD Centaur. Na IX piętrze s</w:t>
      </w:r>
      <w:r w:rsidR="00915D90" w:rsidRPr="005D09EB">
        <w:rPr>
          <w:rStyle w:val="2"/>
          <w:color w:val="000000"/>
          <w:sz w:val="22"/>
          <w:szCs w:val="22"/>
        </w:rPr>
        <w:t>ystemem kontroli dostępu  jednostronnej objęte zostaną drzwi wejściowe do:</w:t>
      </w:r>
    </w:p>
    <w:p w:rsidR="00915D90" w:rsidRPr="005D09EB" w:rsidRDefault="00915D90" w:rsidP="00915D90">
      <w:pPr>
        <w:spacing w:after="0" w:line="240" w:lineRule="auto"/>
        <w:ind w:left="425"/>
        <w:jc w:val="both"/>
        <w:rPr>
          <w:rFonts w:ascii="Arial" w:hAnsi="Arial" w:cs="Arial"/>
          <w:iCs/>
          <w:color w:val="000000"/>
        </w:rPr>
      </w:pPr>
      <w:r w:rsidRPr="005D09EB">
        <w:rPr>
          <w:rFonts w:ascii="Arial" w:hAnsi="Arial" w:cs="Arial"/>
          <w:iCs/>
        </w:rPr>
        <w:t xml:space="preserve">- obszaru </w:t>
      </w:r>
      <w:r w:rsidRPr="005D09EB">
        <w:rPr>
          <w:rFonts w:ascii="Arial" w:hAnsi="Arial" w:cs="Arial"/>
          <w:iCs/>
          <w:color w:val="000000"/>
        </w:rPr>
        <w:t>Pracowni Elektrofizjologii Klinicznej</w:t>
      </w:r>
    </w:p>
    <w:p w:rsidR="00915D90" w:rsidRPr="005D09EB" w:rsidRDefault="00915D90" w:rsidP="00915D90">
      <w:pPr>
        <w:pStyle w:val="21"/>
        <w:shd w:val="clear" w:color="auto" w:fill="auto"/>
        <w:spacing w:before="0" w:line="240" w:lineRule="auto"/>
        <w:ind w:left="425" w:firstLine="0"/>
        <w:rPr>
          <w:iCs/>
          <w:color w:val="000000"/>
          <w:sz w:val="22"/>
          <w:szCs w:val="22"/>
        </w:rPr>
      </w:pPr>
      <w:r w:rsidRPr="005D09EB">
        <w:rPr>
          <w:iCs/>
          <w:sz w:val="22"/>
          <w:szCs w:val="22"/>
        </w:rPr>
        <w:t>- Pododdziału Chorób Wewnętrznych</w:t>
      </w:r>
      <w:r w:rsidRPr="005D09EB">
        <w:rPr>
          <w:iCs/>
          <w:color w:val="000000"/>
          <w:sz w:val="22"/>
          <w:szCs w:val="22"/>
        </w:rPr>
        <w:t xml:space="preserve"> </w:t>
      </w:r>
    </w:p>
    <w:p w:rsidR="00915D90" w:rsidRPr="005D09EB" w:rsidRDefault="00915D90" w:rsidP="005D09EB">
      <w:pPr>
        <w:pStyle w:val="21"/>
        <w:shd w:val="clear" w:color="auto" w:fill="auto"/>
        <w:spacing w:before="0" w:line="240" w:lineRule="auto"/>
        <w:ind w:left="425" w:firstLine="0"/>
        <w:jc w:val="both"/>
        <w:rPr>
          <w:iCs/>
          <w:color w:val="000000"/>
          <w:sz w:val="22"/>
          <w:szCs w:val="22"/>
        </w:rPr>
      </w:pPr>
      <w:r w:rsidRPr="005D09EB">
        <w:rPr>
          <w:iCs/>
          <w:color w:val="000000"/>
          <w:sz w:val="22"/>
          <w:szCs w:val="22"/>
        </w:rPr>
        <w:t xml:space="preserve">oraz drzwi pomiędzy Pracownią Elektrofizjologii Klinicznej, a Pododdziałem Chorób Wewnętrznych – kontrola dostępu dwustronna. </w:t>
      </w:r>
    </w:p>
    <w:p w:rsidR="00915D90" w:rsidRDefault="00915D90" w:rsidP="005D09EB">
      <w:pPr>
        <w:pStyle w:val="21"/>
        <w:shd w:val="clear" w:color="auto" w:fill="auto"/>
        <w:spacing w:before="0" w:line="240" w:lineRule="auto"/>
        <w:ind w:left="425" w:firstLine="0"/>
        <w:jc w:val="both"/>
        <w:rPr>
          <w:iCs/>
          <w:color w:val="000000"/>
          <w:sz w:val="22"/>
          <w:szCs w:val="22"/>
        </w:rPr>
      </w:pPr>
      <w:r w:rsidRPr="005D09EB">
        <w:rPr>
          <w:iCs/>
          <w:color w:val="000000"/>
          <w:sz w:val="22"/>
          <w:szCs w:val="22"/>
        </w:rPr>
        <w:t xml:space="preserve">System kontroli dostępu zostanie zintegrowany z systemem SAP i </w:t>
      </w:r>
      <w:r w:rsidR="00A97EA8" w:rsidRPr="005D09EB">
        <w:rPr>
          <w:iCs/>
          <w:color w:val="000000"/>
          <w:sz w:val="22"/>
          <w:szCs w:val="22"/>
        </w:rPr>
        <w:t xml:space="preserve">DSO – alarm pożarowy II-go stopnia powinien zwolnić </w:t>
      </w:r>
      <w:proofErr w:type="spellStart"/>
      <w:r w:rsidR="00A97EA8" w:rsidRPr="005D09EB">
        <w:rPr>
          <w:iCs/>
          <w:color w:val="000000"/>
          <w:sz w:val="22"/>
          <w:szCs w:val="22"/>
        </w:rPr>
        <w:t>elektrozaczepy</w:t>
      </w:r>
      <w:proofErr w:type="spellEnd"/>
      <w:r w:rsidR="00A97EA8" w:rsidRPr="005D09EB">
        <w:rPr>
          <w:iCs/>
          <w:color w:val="000000"/>
          <w:sz w:val="22"/>
          <w:szCs w:val="22"/>
        </w:rPr>
        <w:t xml:space="preserve"> (</w:t>
      </w:r>
      <w:proofErr w:type="spellStart"/>
      <w:r w:rsidR="00A97EA8" w:rsidRPr="005D09EB">
        <w:rPr>
          <w:iCs/>
          <w:color w:val="000000"/>
          <w:sz w:val="22"/>
          <w:szCs w:val="22"/>
        </w:rPr>
        <w:t>elektrorygle</w:t>
      </w:r>
      <w:proofErr w:type="spellEnd"/>
      <w:r w:rsidR="00A97EA8" w:rsidRPr="005D09EB">
        <w:rPr>
          <w:iCs/>
          <w:color w:val="000000"/>
          <w:sz w:val="22"/>
          <w:szCs w:val="22"/>
        </w:rPr>
        <w:t>) drzwi objętych kontrolą dostępu na drogach ewakuacyjnych zgodnie z przyjętym scenariuszem pożarowym.</w:t>
      </w:r>
    </w:p>
    <w:p w:rsidR="005D09EB" w:rsidRPr="005D09EB" w:rsidRDefault="005D09EB" w:rsidP="005D09EB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>Lokalizacja wszystkich elementów systemu KD oraz schemat funkcjonalny instalacji zostaną w szczegółach opracowane na etapie projektu wykonawczego.</w:t>
      </w:r>
    </w:p>
    <w:p w:rsidR="000D6F05" w:rsidRPr="005D09EB" w:rsidRDefault="000D6F05" w:rsidP="000C2673">
      <w:pPr>
        <w:pStyle w:val="21"/>
        <w:shd w:val="clear" w:color="auto" w:fill="auto"/>
        <w:spacing w:before="0" w:line="240" w:lineRule="auto"/>
        <w:ind w:left="426" w:right="3520" w:firstLine="0"/>
        <w:rPr>
          <w:sz w:val="22"/>
          <w:szCs w:val="22"/>
        </w:rPr>
      </w:pPr>
    </w:p>
    <w:p w:rsidR="00A97EA8" w:rsidRPr="005D09EB" w:rsidRDefault="00A97EA8" w:rsidP="00A97EA8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System monitoringu wizyjnego CCTV</w:t>
      </w:r>
    </w:p>
    <w:p w:rsidR="00A97EA8" w:rsidRPr="005D09EB" w:rsidRDefault="00A97EA8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W budynku funkcjonuje system monitoringu wizyjnego CCTV.</w:t>
      </w:r>
      <w:r w:rsidR="00854031" w:rsidRPr="005D09EB">
        <w:rPr>
          <w:rStyle w:val="2"/>
          <w:color w:val="000000"/>
          <w:sz w:val="22"/>
          <w:szCs w:val="22"/>
        </w:rPr>
        <w:t xml:space="preserve"> </w:t>
      </w:r>
      <w:r w:rsidR="001603F5" w:rsidRPr="005D09EB">
        <w:rPr>
          <w:rStyle w:val="2"/>
          <w:color w:val="000000"/>
          <w:sz w:val="22"/>
          <w:szCs w:val="22"/>
        </w:rPr>
        <w:t>Rejestracja obrazu odbywa się w pom. ochrony 0/44 na parterze.</w:t>
      </w:r>
      <w:r w:rsidRPr="005D09EB">
        <w:rPr>
          <w:rStyle w:val="2"/>
          <w:color w:val="000000"/>
          <w:sz w:val="22"/>
          <w:szCs w:val="22"/>
        </w:rPr>
        <w:t xml:space="preserve"> Monitoringiem na IX piętrze objęte są </w:t>
      </w:r>
      <w:r w:rsidRPr="005D09EB">
        <w:rPr>
          <w:rStyle w:val="2"/>
          <w:color w:val="000000"/>
          <w:sz w:val="22"/>
          <w:szCs w:val="22"/>
        </w:rPr>
        <w:lastRenderedPageBreak/>
        <w:t>obszary przy wejściu z klate</w:t>
      </w:r>
      <w:r w:rsidR="001603F5" w:rsidRPr="005D09EB">
        <w:rPr>
          <w:rStyle w:val="2"/>
          <w:color w:val="000000"/>
          <w:sz w:val="22"/>
          <w:szCs w:val="22"/>
        </w:rPr>
        <w:t>k</w:t>
      </w:r>
      <w:r w:rsidRPr="005D09EB">
        <w:rPr>
          <w:rStyle w:val="2"/>
          <w:color w:val="000000"/>
          <w:sz w:val="22"/>
          <w:szCs w:val="22"/>
        </w:rPr>
        <w:t xml:space="preserve"> schodowych/wind. System ten zostanie bez zmian.</w:t>
      </w:r>
    </w:p>
    <w:p w:rsidR="00A97EA8" w:rsidRPr="005D09EB" w:rsidRDefault="00A97EA8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Zgodnie z PFU na drogach komunikacyjnych </w:t>
      </w:r>
      <w:r w:rsidRPr="005D09EB">
        <w:rPr>
          <w:iCs/>
          <w:sz w:val="22"/>
          <w:szCs w:val="22"/>
        </w:rPr>
        <w:t xml:space="preserve">obszaru </w:t>
      </w:r>
      <w:r w:rsidRPr="005D09EB">
        <w:rPr>
          <w:iCs/>
          <w:color w:val="000000"/>
          <w:sz w:val="22"/>
          <w:szCs w:val="22"/>
        </w:rPr>
        <w:t>Pracowni Elektrofizjologii Klinicznej</w:t>
      </w:r>
      <w:r w:rsidR="001603F5" w:rsidRPr="005D09EB">
        <w:rPr>
          <w:iCs/>
          <w:color w:val="000000"/>
          <w:sz w:val="22"/>
          <w:szCs w:val="22"/>
        </w:rPr>
        <w:t xml:space="preserve"> i </w:t>
      </w:r>
      <w:r w:rsidRPr="005D09EB">
        <w:rPr>
          <w:iCs/>
          <w:sz w:val="22"/>
          <w:szCs w:val="22"/>
        </w:rPr>
        <w:t>Pododdziału Chorób Wewnętrznych</w:t>
      </w:r>
      <w:r w:rsidRPr="005D09EB">
        <w:rPr>
          <w:iCs/>
          <w:color w:val="000000"/>
          <w:sz w:val="22"/>
          <w:szCs w:val="22"/>
        </w:rPr>
        <w:t xml:space="preserve"> </w:t>
      </w:r>
      <w:r w:rsidR="001603F5" w:rsidRPr="005D09EB">
        <w:rPr>
          <w:rStyle w:val="2"/>
          <w:color w:val="000000"/>
          <w:sz w:val="22"/>
          <w:szCs w:val="22"/>
        </w:rPr>
        <w:t>o</w:t>
      </w:r>
      <w:r w:rsidRPr="005D09EB">
        <w:rPr>
          <w:rStyle w:val="2"/>
          <w:color w:val="000000"/>
          <w:sz w:val="22"/>
          <w:szCs w:val="22"/>
        </w:rPr>
        <w:t xml:space="preserve">raz w </w:t>
      </w:r>
      <w:r w:rsidR="001603F5" w:rsidRPr="005D09EB">
        <w:rPr>
          <w:rStyle w:val="2"/>
          <w:color w:val="000000"/>
          <w:sz w:val="22"/>
          <w:szCs w:val="22"/>
        </w:rPr>
        <w:t>s</w:t>
      </w:r>
      <w:r w:rsidRPr="005D09EB">
        <w:rPr>
          <w:rStyle w:val="2"/>
          <w:color w:val="000000"/>
          <w:sz w:val="22"/>
          <w:szCs w:val="22"/>
        </w:rPr>
        <w:t>ali wzmożone</w:t>
      </w:r>
      <w:r w:rsidR="001603F5" w:rsidRPr="005D09EB">
        <w:rPr>
          <w:rStyle w:val="2"/>
          <w:color w:val="000000"/>
          <w:sz w:val="22"/>
          <w:szCs w:val="22"/>
        </w:rPr>
        <w:t>go nadzoru</w:t>
      </w:r>
      <w:r w:rsidRPr="005D09EB">
        <w:rPr>
          <w:rStyle w:val="2"/>
          <w:color w:val="000000"/>
          <w:sz w:val="22"/>
          <w:szCs w:val="22"/>
        </w:rPr>
        <w:t xml:space="preserve"> zainstalowany zostanie lokalny system monitoringu wizy</w:t>
      </w:r>
      <w:r w:rsidR="00854031" w:rsidRPr="005D09EB">
        <w:rPr>
          <w:rStyle w:val="2"/>
          <w:color w:val="000000"/>
          <w:sz w:val="22"/>
          <w:szCs w:val="22"/>
        </w:rPr>
        <w:t xml:space="preserve">jnego CCTV w technologii IP </w:t>
      </w:r>
      <w:proofErr w:type="spellStart"/>
      <w:r w:rsidR="00854031" w:rsidRPr="005D09EB">
        <w:rPr>
          <w:rStyle w:val="2"/>
          <w:color w:val="000000"/>
          <w:sz w:val="22"/>
          <w:szCs w:val="22"/>
        </w:rPr>
        <w:t>PoE</w:t>
      </w:r>
      <w:proofErr w:type="spellEnd"/>
      <w:r w:rsidR="00854031" w:rsidRPr="005D09EB">
        <w:rPr>
          <w:rStyle w:val="2"/>
          <w:color w:val="000000"/>
          <w:sz w:val="22"/>
          <w:szCs w:val="22"/>
        </w:rPr>
        <w:t xml:space="preserve"> z</w:t>
      </w:r>
      <w:r w:rsidR="000C2673">
        <w:rPr>
          <w:rStyle w:val="2"/>
          <w:color w:val="000000"/>
          <w:sz w:val="22"/>
          <w:szCs w:val="22"/>
        </w:rPr>
        <w:t xml:space="preserve"> </w:t>
      </w:r>
      <w:r w:rsidR="00854031" w:rsidRPr="005D09EB">
        <w:rPr>
          <w:rStyle w:val="2"/>
          <w:color w:val="000000"/>
          <w:sz w:val="22"/>
          <w:szCs w:val="22"/>
        </w:rPr>
        <w:t xml:space="preserve">wykorzystaniem do transmisji </w:t>
      </w:r>
      <w:r w:rsidR="000C2673">
        <w:rPr>
          <w:rStyle w:val="2"/>
          <w:color w:val="000000"/>
          <w:sz w:val="22"/>
          <w:szCs w:val="22"/>
        </w:rPr>
        <w:t xml:space="preserve">obrazu </w:t>
      </w:r>
      <w:r w:rsidR="00854031" w:rsidRPr="005D09EB">
        <w:rPr>
          <w:rStyle w:val="2"/>
          <w:color w:val="000000"/>
          <w:sz w:val="22"/>
          <w:szCs w:val="22"/>
        </w:rPr>
        <w:t>okablowania strukturalnego dedykowanego dla tego systemu.</w:t>
      </w:r>
      <w:r w:rsidRPr="005D09EB">
        <w:rPr>
          <w:rStyle w:val="2"/>
          <w:color w:val="000000"/>
          <w:sz w:val="22"/>
          <w:szCs w:val="22"/>
        </w:rPr>
        <w:t xml:space="preserve"> Rejestrator </w:t>
      </w:r>
      <w:r w:rsidR="001603F5" w:rsidRPr="005D09EB">
        <w:rPr>
          <w:rStyle w:val="2"/>
          <w:color w:val="000000"/>
          <w:sz w:val="22"/>
          <w:szCs w:val="22"/>
        </w:rPr>
        <w:t xml:space="preserve">obrazu </w:t>
      </w:r>
      <w:r w:rsidRPr="005D09EB">
        <w:rPr>
          <w:rStyle w:val="2"/>
          <w:color w:val="000000"/>
          <w:sz w:val="22"/>
          <w:szCs w:val="22"/>
        </w:rPr>
        <w:t xml:space="preserve">z funkcją </w:t>
      </w:r>
      <w:proofErr w:type="spellStart"/>
      <w:r w:rsidRPr="005D09EB">
        <w:rPr>
          <w:rStyle w:val="2"/>
          <w:color w:val="000000"/>
          <w:sz w:val="22"/>
          <w:szCs w:val="22"/>
        </w:rPr>
        <w:t>switch</w:t>
      </w:r>
      <w:r w:rsidR="000C2673">
        <w:rPr>
          <w:rStyle w:val="2"/>
          <w:color w:val="000000"/>
          <w:sz w:val="22"/>
          <w:szCs w:val="22"/>
        </w:rPr>
        <w:t>’</w:t>
      </w:r>
      <w:r w:rsidRPr="005D09EB">
        <w:rPr>
          <w:rStyle w:val="2"/>
          <w:color w:val="000000"/>
          <w:sz w:val="22"/>
          <w:szCs w:val="22"/>
        </w:rPr>
        <w:t>a</w:t>
      </w:r>
      <w:proofErr w:type="spellEnd"/>
      <w:r w:rsidRPr="005D09EB">
        <w:rPr>
          <w:rStyle w:val="2"/>
          <w:color w:val="000000"/>
          <w:sz w:val="22"/>
          <w:szCs w:val="22"/>
        </w:rPr>
        <w:t xml:space="preserve"> </w:t>
      </w:r>
      <w:proofErr w:type="spellStart"/>
      <w:r w:rsidRPr="005D09EB">
        <w:rPr>
          <w:rStyle w:val="2"/>
          <w:color w:val="000000"/>
          <w:sz w:val="22"/>
          <w:szCs w:val="22"/>
        </w:rPr>
        <w:t>PoE</w:t>
      </w:r>
      <w:proofErr w:type="spellEnd"/>
      <w:r w:rsidRPr="005D09EB">
        <w:rPr>
          <w:rStyle w:val="2"/>
          <w:color w:val="000000"/>
          <w:sz w:val="22"/>
          <w:szCs w:val="22"/>
        </w:rPr>
        <w:t xml:space="preserve"> zainstalowany zostanie w </w:t>
      </w:r>
      <w:r w:rsidR="000C2673">
        <w:rPr>
          <w:rStyle w:val="2"/>
          <w:color w:val="000000"/>
          <w:sz w:val="22"/>
          <w:szCs w:val="22"/>
        </w:rPr>
        <w:t xml:space="preserve">piętrowej </w:t>
      </w:r>
      <w:r w:rsidRPr="005D09EB">
        <w:rPr>
          <w:rStyle w:val="2"/>
          <w:color w:val="000000"/>
          <w:sz w:val="22"/>
          <w:szCs w:val="22"/>
        </w:rPr>
        <w:t>szafie sprzętowej systemu LAN i zintegrowany z infrastrukturą IT.</w:t>
      </w:r>
    </w:p>
    <w:p w:rsidR="000C2673" w:rsidRPr="005D09EB" w:rsidRDefault="000C2673" w:rsidP="000C2673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>Lokalizacja wszystkich elementów systemu CCTV oraz schemat funkcjonalny instalacji zostaną w szczegółach opracowane na etapie projektu wykonawczego.</w:t>
      </w:r>
    </w:p>
    <w:p w:rsidR="001603F5" w:rsidRPr="005D09EB" w:rsidRDefault="001603F5" w:rsidP="001603F5">
      <w:pPr>
        <w:pStyle w:val="21"/>
        <w:shd w:val="clear" w:color="auto" w:fill="auto"/>
        <w:spacing w:before="0" w:line="240" w:lineRule="auto"/>
        <w:ind w:left="426" w:firstLine="0"/>
        <w:rPr>
          <w:rStyle w:val="2"/>
          <w:color w:val="000000"/>
          <w:sz w:val="22"/>
          <w:szCs w:val="22"/>
        </w:rPr>
      </w:pPr>
    </w:p>
    <w:p w:rsidR="001603F5" w:rsidRPr="005D09EB" w:rsidRDefault="001603F5" w:rsidP="001603F5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System okablowania strukturalnego</w:t>
      </w:r>
      <w:r w:rsidR="00F136A9" w:rsidRPr="005D09EB">
        <w:rPr>
          <w:rFonts w:ascii="Arial" w:hAnsi="Arial" w:cs="Arial"/>
          <w:b/>
        </w:rPr>
        <w:t xml:space="preserve"> i telefonicznego</w:t>
      </w:r>
    </w:p>
    <w:p w:rsidR="00A97EA8" w:rsidRPr="005D09EB" w:rsidRDefault="001603F5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W budynku funkcjonuje</w:t>
      </w:r>
      <w:r w:rsidR="000C2673">
        <w:rPr>
          <w:rStyle w:val="2"/>
          <w:color w:val="000000"/>
          <w:sz w:val="22"/>
          <w:szCs w:val="22"/>
        </w:rPr>
        <w:t>,</w:t>
      </w:r>
      <w:r w:rsidRPr="005D09EB">
        <w:rPr>
          <w:rStyle w:val="2"/>
          <w:color w:val="000000"/>
          <w:sz w:val="22"/>
          <w:szCs w:val="22"/>
        </w:rPr>
        <w:t xml:space="preserve"> na</w:t>
      </w:r>
      <w:r w:rsidR="00274C98" w:rsidRPr="005D09EB">
        <w:rPr>
          <w:rStyle w:val="2"/>
          <w:color w:val="000000"/>
          <w:sz w:val="22"/>
          <w:szCs w:val="22"/>
        </w:rPr>
        <w:t xml:space="preserve"> poszczególnych piętrach</w:t>
      </w:r>
      <w:r w:rsidR="000C2673">
        <w:rPr>
          <w:rStyle w:val="2"/>
          <w:color w:val="000000"/>
          <w:sz w:val="22"/>
          <w:szCs w:val="22"/>
        </w:rPr>
        <w:t>,</w:t>
      </w:r>
      <w:r w:rsidR="00274C98" w:rsidRPr="005D09EB">
        <w:rPr>
          <w:rStyle w:val="2"/>
          <w:color w:val="000000"/>
          <w:sz w:val="22"/>
          <w:szCs w:val="22"/>
        </w:rPr>
        <w:t xml:space="preserve"> system</w:t>
      </w:r>
      <w:r w:rsidRPr="005D09EB">
        <w:rPr>
          <w:rStyle w:val="2"/>
          <w:color w:val="000000"/>
          <w:sz w:val="22"/>
          <w:szCs w:val="22"/>
        </w:rPr>
        <w:t xml:space="preserve"> okablowania strukturalnego</w:t>
      </w:r>
      <w:r w:rsidR="00274C98" w:rsidRPr="005D09EB">
        <w:rPr>
          <w:rStyle w:val="2"/>
          <w:color w:val="000000"/>
          <w:sz w:val="22"/>
          <w:szCs w:val="22"/>
        </w:rPr>
        <w:t xml:space="preserve"> kat. 6 w wersji U/UTP</w:t>
      </w:r>
      <w:r w:rsidRPr="005D09EB">
        <w:rPr>
          <w:rStyle w:val="2"/>
          <w:color w:val="000000"/>
          <w:sz w:val="22"/>
          <w:szCs w:val="22"/>
        </w:rPr>
        <w:t xml:space="preserve"> zbudowany w oparciu o przełącznicę główną budynkową </w:t>
      </w:r>
      <w:r w:rsidR="00274C98" w:rsidRPr="005D09EB">
        <w:rPr>
          <w:rStyle w:val="2"/>
          <w:color w:val="000000"/>
          <w:sz w:val="22"/>
          <w:szCs w:val="22"/>
        </w:rPr>
        <w:t xml:space="preserve">CPD na 1 piętrze oraz przełącznice piętrowe. </w:t>
      </w:r>
      <w:r w:rsidR="00854031" w:rsidRPr="005D09EB">
        <w:rPr>
          <w:rStyle w:val="2"/>
          <w:color w:val="000000"/>
          <w:sz w:val="22"/>
          <w:szCs w:val="22"/>
        </w:rPr>
        <w:t>Przełącznice piętrowe połączone są z węzłem budynkowym liniami światłowodowymi MM 50/125um.</w:t>
      </w:r>
    </w:p>
    <w:p w:rsidR="00774E95" w:rsidRPr="005D09EB" w:rsidRDefault="00774E95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System telefoniczny jest zin</w:t>
      </w:r>
      <w:r w:rsidR="007644A1" w:rsidRPr="005D09EB">
        <w:rPr>
          <w:rStyle w:val="2"/>
          <w:color w:val="000000"/>
          <w:sz w:val="22"/>
          <w:szCs w:val="22"/>
        </w:rPr>
        <w:t>t</w:t>
      </w:r>
      <w:r w:rsidRPr="005D09EB">
        <w:rPr>
          <w:rStyle w:val="2"/>
          <w:color w:val="000000"/>
          <w:sz w:val="22"/>
          <w:szCs w:val="22"/>
        </w:rPr>
        <w:t>egrowany z systemem okablowania strukturalnego. Do każdej przełącznicy piętrowej doprowadzono kable wieloparowe 53x2 lub ich wielokrotność</w:t>
      </w:r>
      <w:r w:rsidR="000C2673">
        <w:rPr>
          <w:rStyle w:val="2"/>
          <w:color w:val="000000"/>
          <w:sz w:val="22"/>
          <w:szCs w:val="22"/>
        </w:rPr>
        <w:t xml:space="preserve"> z budynkowej przełącznicy głównej telefonicznej PG zlokalizowanej na I piętrze</w:t>
      </w:r>
      <w:r w:rsidR="007644A1" w:rsidRPr="005D09EB">
        <w:rPr>
          <w:rStyle w:val="2"/>
          <w:color w:val="000000"/>
          <w:sz w:val="22"/>
          <w:szCs w:val="22"/>
        </w:rPr>
        <w:t xml:space="preserve">. </w:t>
      </w:r>
    </w:p>
    <w:p w:rsidR="00274C98" w:rsidRPr="005D09EB" w:rsidRDefault="00274C98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Na IX piętrze przełącznica piętrowa</w:t>
      </w:r>
      <w:r w:rsidR="000C2673">
        <w:rPr>
          <w:rStyle w:val="2"/>
          <w:color w:val="000000"/>
          <w:sz w:val="22"/>
          <w:szCs w:val="22"/>
        </w:rPr>
        <w:t xml:space="preserve"> systemów LAN i telefonicznego</w:t>
      </w:r>
      <w:r w:rsidRPr="005D09EB">
        <w:rPr>
          <w:rStyle w:val="2"/>
          <w:color w:val="000000"/>
          <w:sz w:val="22"/>
          <w:szCs w:val="22"/>
        </w:rPr>
        <w:t xml:space="preserve"> jest zlokalizowana w pomieszczeniu technicznym 9/57. Z przełącznicy , z pól krosowych poprowadzone zostaną linie logiczne do punktów dostępowych.</w:t>
      </w:r>
    </w:p>
    <w:p w:rsidR="00274C98" w:rsidRPr="005D09EB" w:rsidRDefault="00274C98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Planuje się instalację punktów dostępowych w następujących konfiguracjach:</w:t>
      </w:r>
    </w:p>
    <w:p w:rsidR="00274C98" w:rsidRPr="005D09EB" w:rsidRDefault="00274C98" w:rsidP="005D09EB">
      <w:pPr>
        <w:pStyle w:val="21"/>
        <w:shd w:val="clear" w:color="auto" w:fill="auto"/>
        <w:spacing w:before="0" w:line="240" w:lineRule="auto"/>
        <w:ind w:left="851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Typ 1: 2</w:t>
      </w:r>
      <w:r w:rsidR="00F136A9" w:rsidRPr="005D09EB">
        <w:rPr>
          <w:rStyle w:val="2"/>
          <w:color w:val="000000"/>
          <w:sz w:val="22"/>
          <w:szCs w:val="22"/>
        </w:rPr>
        <w:t>x</w:t>
      </w:r>
      <w:r w:rsidRPr="005D09EB">
        <w:rPr>
          <w:rStyle w:val="2"/>
          <w:color w:val="000000"/>
          <w:sz w:val="22"/>
          <w:szCs w:val="22"/>
        </w:rPr>
        <w:t xml:space="preserve">RJ45(K)+1xRJ45(T) </w:t>
      </w:r>
    </w:p>
    <w:p w:rsidR="00274C98" w:rsidRPr="005D09EB" w:rsidRDefault="00274C98" w:rsidP="005D09EB">
      <w:pPr>
        <w:pStyle w:val="21"/>
        <w:shd w:val="clear" w:color="auto" w:fill="auto"/>
        <w:spacing w:before="0" w:line="240" w:lineRule="auto"/>
        <w:ind w:left="851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Typ 2: 2</w:t>
      </w:r>
      <w:r w:rsidR="00F136A9" w:rsidRPr="005D09EB">
        <w:rPr>
          <w:rStyle w:val="2"/>
          <w:color w:val="000000"/>
          <w:sz w:val="22"/>
          <w:szCs w:val="22"/>
        </w:rPr>
        <w:t>x</w:t>
      </w:r>
      <w:r w:rsidRPr="005D09EB">
        <w:rPr>
          <w:rStyle w:val="2"/>
          <w:color w:val="000000"/>
          <w:sz w:val="22"/>
          <w:szCs w:val="22"/>
        </w:rPr>
        <w:t>RJ45(K)</w:t>
      </w:r>
    </w:p>
    <w:p w:rsidR="00854031" w:rsidRPr="005D09EB" w:rsidRDefault="00274C98" w:rsidP="005D09EB">
      <w:pPr>
        <w:pStyle w:val="21"/>
        <w:shd w:val="clear" w:color="auto" w:fill="auto"/>
        <w:spacing w:before="0" w:line="240" w:lineRule="auto"/>
        <w:ind w:left="851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Typ 3:</w:t>
      </w:r>
      <w:r w:rsidR="00854031" w:rsidRPr="005D09EB">
        <w:rPr>
          <w:rStyle w:val="2"/>
          <w:color w:val="000000"/>
          <w:sz w:val="22"/>
          <w:szCs w:val="22"/>
        </w:rPr>
        <w:t xml:space="preserve"> 1</w:t>
      </w:r>
      <w:r w:rsidR="00F136A9" w:rsidRPr="005D09EB">
        <w:rPr>
          <w:rStyle w:val="2"/>
          <w:color w:val="000000"/>
          <w:sz w:val="22"/>
          <w:szCs w:val="22"/>
        </w:rPr>
        <w:t>x</w:t>
      </w:r>
      <w:r w:rsidR="00854031" w:rsidRPr="005D09EB">
        <w:rPr>
          <w:rStyle w:val="2"/>
          <w:color w:val="000000"/>
          <w:sz w:val="22"/>
          <w:szCs w:val="22"/>
        </w:rPr>
        <w:t xml:space="preserve">RJ45 </w:t>
      </w:r>
    </w:p>
    <w:p w:rsidR="00A97EA8" w:rsidRPr="005D09EB" w:rsidRDefault="00A97EA8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sz w:val="22"/>
          <w:szCs w:val="22"/>
        </w:rPr>
      </w:pPr>
    </w:p>
    <w:p w:rsidR="00A56596" w:rsidRPr="005D09EB" w:rsidRDefault="00A56596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iCs/>
          <w:color w:val="000000"/>
          <w:sz w:val="22"/>
          <w:szCs w:val="22"/>
        </w:rPr>
      </w:pPr>
      <w:r w:rsidRPr="005D09EB">
        <w:rPr>
          <w:sz w:val="22"/>
          <w:szCs w:val="22"/>
        </w:rPr>
        <w:t>W obszarze</w:t>
      </w:r>
      <w:r w:rsidRPr="005D09EB">
        <w:rPr>
          <w:iCs/>
          <w:color w:val="000000"/>
          <w:sz w:val="22"/>
          <w:szCs w:val="22"/>
        </w:rPr>
        <w:t xml:space="preserve"> Pracowni Elektrofizjologii Klinicznej przewiduje się instalację punktów dostępowych w poszczególnych pomieszczeniach</w:t>
      </w:r>
      <w:r w:rsidR="000C2673">
        <w:rPr>
          <w:iCs/>
          <w:color w:val="000000"/>
          <w:sz w:val="22"/>
          <w:szCs w:val="22"/>
        </w:rPr>
        <w:t xml:space="preserve"> w poniżej przedstawionej konfiguracji</w:t>
      </w:r>
      <w:r w:rsidR="00F136A9" w:rsidRPr="005D09EB">
        <w:rPr>
          <w:iCs/>
          <w:color w:val="000000"/>
          <w:sz w:val="22"/>
          <w:szCs w:val="22"/>
        </w:rPr>
        <w:t>:</w:t>
      </w:r>
    </w:p>
    <w:p w:rsidR="00A56596" w:rsidRPr="005D09EB" w:rsidRDefault="00A56596" w:rsidP="00F136A9">
      <w:pPr>
        <w:suppressAutoHyphens w:val="0"/>
        <w:autoSpaceDE w:val="0"/>
        <w:autoSpaceDN w:val="0"/>
        <w:adjustRightInd w:val="0"/>
        <w:spacing w:after="0" w:line="240" w:lineRule="auto"/>
        <w:ind w:left="567"/>
        <w:rPr>
          <w:rFonts w:ascii="Arial" w:eastAsiaTheme="minorHAnsi" w:hAnsi="Arial" w:cs="Arial"/>
          <w:lang w:eastAsia="en-US"/>
        </w:rPr>
      </w:pPr>
      <w:r w:rsidRPr="005D09EB">
        <w:rPr>
          <w:rFonts w:ascii="Arial" w:eastAsiaTheme="minorHAnsi" w:hAnsi="Arial" w:cs="Arial"/>
          <w:lang w:eastAsia="en-US"/>
        </w:rPr>
        <w:t>9/4</w:t>
      </w:r>
      <w:r w:rsidR="00F136A9" w:rsidRPr="005D09EB">
        <w:rPr>
          <w:rFonts w:ascii="Arial" w:eastAsiaTheme="minorHAnsi" w:hAnsi="Arial" w:cs="Arial"/>
          <w:lang w:eastAsia="en-US"/>
        </w:rPr>
        <w:t xml:space="preserve"> </w:t>
      </w:r>
      <w:r w:rsidRPr="005D09EB">
        <w:rPr>
          <w:rFonts w:ascii="Arial" w:eastAsiaTheme="minorHAnsi" w:hAnsi="Arial" w:cs="Arial"/>
          <w:lang w:eastAsia="en-US"/>
        </w:rPr>
        <w:t>-</w:t>
      </w:r>
      <w:r w:rsidR="00F136A9" w:rsidRPr="005D09EB">
        <w:rPr>
          <w:rFonts w:ascii="Arial" w:eastAsiaTheme="minorHAnsi" w:hAnsi="Arial" w:cs="Arial"/>
          <w:lang w:eastAsia="en-US"/>
        </w:rPr>
        <w:t xml:space="preserve"> </w:t>
      </w:r>
      <w:r w:rsidRPr="005D09EB">
        <w:rPr>
          <w:rFonts w:ascii="Arial" w:eastAsiaTheme="minorHAnsi" w:hAnsi="Arial" w:cs="Arial"/>
          <w:lang w:eastAsia="en-US"/>
        </w:rPr>
        <w:t xml:space="preserve">Pom. przygotowania pacjenta </w:t>
      </w:r>
      <w:r w:rsidRPr="005D09EB">
        <w:rPr>
          <w:rFonts w:ascii="Arial" w:eastAsiaTheme="minorHAnsi" w:hAnsi="Arial" w:cs="Arial"/>
          <w:lang w:eastAsia="en-US"/>
        </w:rPr>
        <w:tab/>
      </w:r>
      <w:r w:rsidR="00F136A9" w:rsidRPr="005D09EB">
        <w:rPr>
          <w:rFonts w:ascii="Arial" w:eastAsiaTheme="minorHAnsi" w:hAnsi="Arial" w:cs="Arial"/>
          <w:lang w:eastAsia="en-US"/>
        </w:rPr>
        <w:tab/>
      </w:r>
      <w:r w:rsidRPr="005D09EB">
        <w:rPr>
          <w:rFonts w:ascii="Arial" w:eastAsiaTheme="minorHAnsi" w:hAnsi="Arial" w:cs="Arial"/>
          <w:lang w:eastAsia="en-US"/>
        </w:rPr>
        <w:t>1 x typ 1</w:t>
      </w:r>
    </w:p>
    <w:p w:rsidR="00A56596" w:rsidRPr="005D09EB" w:rsidRDefault="00A56596" w:rsidP="00F136A9">
      <w:pPr>
        <w:suppressAutoHyphens w:val="0"/>
        <w:autoSpaceDE w:val="0"/>
        <w:autoSpaceDN w:val="0"/>
        <w:adjustRightInd w:val="0"/>
        <w:spacing w:after="0" w:line="240" w:lineRule="auto"/>
        <w:ind w:left="567"/>
        <w:rPr>
          <w:rFonts w:ascii="Arial" w:eastAsiaTheme="minorHAnsi" w:hAnsi="Arial" w:cs="Arial"/>
          <w:lang w:eastAsia="en-US"/>
        </w:rPr>
      </w:pPr>
      <w:r w:rsidRPr="005D09EB">
        <w:rPr>
          <w:rFonts w:ascii="Arial" w:eastAsiaTheme="minorHAnsi" w:hAnsi="Arial" w:cs="Arial"/>
          <w:lang w:eastAsia="en-US"/>
        </w:rPr>
        <w:t>9/5</w:t>
      </w:r>
      <w:r w:rsidR="00F136A9" w:rsidRPr="005D09EB">
        <w:rPr>
          <w:rFonts w:ascii="Arial" w:eastAsiaTheme="minorHAnsi" w:hAnsi="Arial" w:cs="Arial"/>
          <w:lang w:eastAsia="en-US"/>
        </w:rPr>
        <w:t xml:space="preserve"> </w:t>
      </w:r>
      <w:r w:rsidRPr="005D09EB">
        <w:rPr>
          <w:rFonts w:ascii="Arial" w:eastAsiaTheme="minorHAnsi" w:hAnsi="Arial" w:cs="Arial"/>
          <w:lang w:eastAsia="en-US"/>
        </w:rPr>
        <w:t>-</w:t>
      </w:r>
      <w:r w:rsidR="00F136A9" w:rsidRPr="005D09EB">
        <w:rPr>
          <w:rFonts w:ascii="Arial" w:eastAsiaTheme="minorHAnsi" w:hAnsi="Arial" w:cs="Arial"/>
          <w:lang w:eastAsia="en-US"/>
        </w:rPr>
        <w:t xml:space="preserve"> </w:t>
      </w:r>
      <w:r w:rsidRPr="005D09EB">
        <w:rPr>
          <w:rFonts w:ascii="Arial" w:eastAsiaTheme="minorHAnsi" w:hAnsi="Arial" w:cs="Arial"/>
          <w:lang w:eastAsia="en-US"/>
        </w:rPr>
        <w:t>Pom. techniczne</w:t>
      </w:r>
      <w:r w:rsidRPr="005D09EB">
        <w:rPr>
          <w:rFonts w:ascii="Arial" w:eastAsiaTheme="minorHAnsi" w:hAnsi="Arial" w:cs="Arial"/>
          <w:lang w:eastAsia="en-US"/>
        </w:rPr>
        <w:tab/>
      </w:r>
      <w:r w:rsidRPr="005D09EB">
        <w:rPr>
          <w:rFonts w:ascii="Arial" w:eastAsiaTheme="minorHAnsi" w:hAnsi="Arial" w:cs="Arial"/>
          <w:lang w:eastAsia="en-US"/>
        </w:rPr>
        <w:tab/>
        <w:t xml:space="preserve"> </w:t>
      </w:r>
      <w:r w:rsidRPr="005D09EB">
        <w:rPr>
          <w:rFonts w:ascii="Arial" w:eastAsiaTheme="minorHAnsi" w:hAnsi="Arial" w:cs="Arial"/>
          <w:lang w:eastAsia="en-US"/>
        </w:rPr>
        <w:tab/>
      </w:r>
      <w:r w:rsidR="005D09EB">
        <w:rPr>
          <w:rFonts w:ascii="Arial" w:eastAsiaTheme="minorHAnsi" w:hAnsi="Arial" w:cs="Arial"/>
          <w:lang w:eastAsia="en-US"/>
        </w:rPr>
        <w:tab/>
      </w:r>
      <w:r w:rsidRPr="005D09EB">
        <w:rPr>
          <w:rFonts w:ascii="Arial" w:eastAsiaTheme="minorHAnsi" w:hAnsi="Arial" w:cs="Arial"/>
          <w:lang w:eastAsia="en-US"/>
        </w:rPr>
        <w:t>3 x typ 2</w:t>
      </w:r>
    </w:p>
    <w:p w:rsidR="00A56596" w:rsidRPr="005D09EB" w:rsidRDefault="00A56596" w:rsidP="005D09EB">
      <w:pPr>
        <w:suppressAutoHyphens w:val="0"/>
        <w:autoSpaceDE w:val="0"/>
        <w:autoSpaceDN w:val="0"/>
        <w:adjustRightInd w:val="0"/>
        <w:spacing w:after="0" w:line="240" w:lineRule="auto"/>
        <w:ind w:left="4962" w:hanging="4395"/>
        <w:rPr>
          <w:rFonts w:ascii="Arial" w:eastAsiaTheme="minorHAnsi" w:hAnsi="Arial" w:cs="Arial"/>
          <w:lang w:eastAsia="en-US"/>
        </w:rPr>
      </w:pPr>
      <w:r w:rsidRPr="005D09EB">
        <w:rPr>
          <w:rFonts w:ascii="Arial" w:eastAsiaTheme="minorHAnsi" w:hAnsi="Arial" w:cs="Arial"/>
          <w:lang w:eastAsia="en-US"/>
        </w:rPr>
        <w:t>9/6</w:t>
      </w:r>
      <w:r w:rsidR="00F136A9" w:rsidRPr="005D09EB">
        <w:rPr>
          <w:rFonts w:ascii="Arial" w:eastAsiaTheme="minorHAnsi" w:hAnsi="Arial" w:cs="Arial"/>
          <w:lang w:eastAsia="en-US"/>
        </w:rPr>
        <w:t xml:space="preserve"> </w:t>
      </w:r>
      <w:r w:rsidRPr="005D09EB">
        <w:rPr>
          <w:rFonts w:ascii="Arial" w:eastAsiaTheme="minorHAnsi" w:hAnsi="Arial" w:cs="Arial"/>
          <w:lang w:eastAsia="en-US"/>
        </w:rPr>
        <w:t>-</w:t>
      </w:r>
      <w:r w:rsidR="00F136A9" w:rsidRPr="005D09EB">
        <w:rPr>
          <w:rFonts w:ascii="Arial" w:eastAsiaTheme="minorHAnsi" w:hAnsi="Arial" w:cs="Arial"/>
          <w:lang w:eastAsia="en-US"/>
        </w:rPr>
        <w:t xml:space="preserve"> </w:t>
      </w:r>
      <w:r w:rsidRPr="005D09EB">
        <w:rPr>
          <w:rFonts w:ascii="Arial" w:eastAsiaTheme="minorHAnsi" w:hAnsi="Arial" w:cs="Arial"/>
          <w:lang w:eastAsia="en-US"/>
        </w:rPr>
        <w:t xml:space="preserve">Sala zabiegowa elektrofizjologii </w:t>
      </w:r>
      <w:r w:rsidRPr="005D09EB">
        <w:rPr>
          <w:rFonts w:ascii="Arial" w:eastAsiaTheme="minorHAnsi" w:hAnsi="Arial" w:cs="Arial"/>
          <w:lang w:eastAsia="en-US"/>
        </w:rPr>
        <w:tab/>
        <w:t>3 x typ 2 (na ścianach) + 3 x typ 2 (do monitora pod sufitem)</w:t>
      </w:r>
    </w:p>
    <w:p w:rsidR="00A56596" w:rsidRPr="005D09EB" w:rsidRDefault="00A56596" w:rsidP="00F136A9">
      <w:pPr>
        <w:suppressAutoHyphens w:val="0"/>
        <w:autoSpaceDE w:val="0"/>
        <w:autoSpaceDN w:val="0"/>
        <w:adjustRightInd w:val="0"/>
        <w:spacing w:after="0" w:line="240" w:lineRule="auto"/>
        <w:ind w:left="567"/>
        <w:rPr>
          <w:rFonts w:ascii="Arial" w:eastAsiaTheme="minorHAnsi" w:hAnsi="Arial" w:cs="Arial"/>
          <w:lang w:eastAsia="en-US"/>
        </w:rPr>
      </w:pPr>
      <w:r w:rsidRPr="005D09EB">
        <w:rPr>
          <w:rFonts w:ascii="Arial" w:eastAsiaTheme="minorHAnsi" w:hAnsi="Arial" w:cs="Arial"/>
          <w:lang w:eastAsia="en-US"/>
        </w:rPr>
        <w:t>9/7</w:t>
      </w:r>
      <w:r w:rsidR="00F136A9" w:rsidRPr="005D09EB">
        <w:rPr>
          <w:rFonts w:ascii="Arial" w:eastAsiaTheme="minorHAnsi" w:hAnsi="Arial" w:cs="Arial"/>
          <w:lang w:eastAsia="en-US"/>
        </w:rPr>
        <w:t xml:space="preserve"> </w:t>
      </w:r>
      <w:r w:rsidRPr="005D09EB">
        <w:rPr>
          <w:rFonts w:ascii="Arial" w:eastAsiaTheme="minorHAnsi" w:hAnsi="Arial" w:cs="Arial"/>
          <w:lang w:eastAsia="en-US"/>
        </w:rPr>
        <w:t>-</w:t>
      </w:r>
      <w:r w:rsidR="00F136A9" w:rsidRPr="005D09EB">
        <w:rPr>
          <w:rFonts w:ascii="Arial" w:eastAsiaTheme="minorHAnsi" w:hAnsi="Arial" w:cs="Arial"/>
          <w:lang w:eastAsia="en-US"/>
        </w:rPr>
        <w:t xml:space="preserve"> </w:t>
      </w:r>
      <w:r w:rsidRPr="005D09EB">
        <w:rPr>
          <w:rFonts w:ascii="Arial" w:eastAsiaTheme="minorHAnsi" w:hAnsi="Arial" w:cs="Arial"/>
          <w:lang w:eastAsia="en-US"/>
        </w:rPr>
        <w:t xml:space="preserve">Sterownia </w:t>
      </w:r>
      <w:r w:rsidRPr="005D09EB">
        <w:rPr>
          <w:rFonts w:ascii="Arial" w:eastAsiaTheme="minorHAnsi" w:hAnsi="Arial" w:cs="Arial"/>
          <w:lang w:eastAsia="en-US"/>
        </w:rPr>
        <w:tab/>
      </w:r>
      <w:r w:rsidRPr="005D09EB">
        <w:rPr>
          <w:rFonts w:ascii="Arial" w:eastAsiaTheme="minorHAnsi" w:hAnsi="Arial" w:cs="Arial"/>
          <w:lang w:eastAsia="en-US"/>
        </w:rPr>
        <w:tab/>
      </w:r>
      <w:r w:rsidRPr="005D09EB">
        <w:rPr>
          <w:rFonts w:ascii="Arial" w:eastAsiaTheme="minorHAnsi" w:hAnsi="Arial" w:cs="Arial"/>
          <w:lang w:eastAsia="en-US"/>
        </w:rPr>
        <w:tab/>
      </w:r>
      <w:r w:rsidR="00F136A9" w:rsidRPr="005D09EB">
        <w:rPr>
          <w:rFonts w:ascii="Arial" w:eastAsiaTheme="minorHAnsi" w:hAnsi="Arial" w:cs="Arial"/>
          <w:lang w:eastAsia="en-US"/>
        </w:rPr>
        <w:tab/>
      </w:r>
      <w:r w:rsidR="005D09EB">
        <w:rPr>
          <w:rFonts w:ascii="Arial" w:eastAsiaTheme="minorHAnsi" w:hAnsi="Arial" w:cs="Arial"/>
          <w:lang w:eastAsia="en-US"/>
        </w:rPr>
        <w:tab/>
      </w:r>
      <w:r w:rsidRPr="005D09EB">
        <w:rPr>
          <w:rFonts w:ascii="Arial" w:eastAsiaTheme="minorHAnsi" w:hAnsi="Arial" w:cs="Arial"/>
          <w:lang w:eastAsia="en-US"/>
        </w:rPr>
        <w:t xml:space="preserve">1 x typ 1 + 2 x typ 2 </w:t>
      </w:r>
    </w:p>
    <w:p w:rsidR="00A56596" w:rsidRPr="005D09EB" w:rsidRDefault="00A56596" w:rsidP="00F136A9">
      <w:pPr>
        <w:pStyle w:val="21"/>
        <w:shd w:val="clear" w:color="auto" w:fill="auto"/>
        <w:spacing w:before="0" w:line="240" w:lineRule="auto"/>
        <w:ind w:left="567" w:firstLine="0"/>
        <w:rPr>
          <w:iCs/>
          <w:color w:val="000000"/>
          <w:sz w:val="22"/>
          <w:szCs w:val="22"/>
        </w:rPr>
      </w:pPr>
      <w:r w:rsidRPr="005D09EB">
        <w:rPr>
          <w:iCs/>
          <w:color w:val="000000"/>
          <w:sz w:val="22"/>
          <w:szCs w:val="22"/>
        </w:rPr>
        <w:t>9/</w:t>
      </w:r>
      <w:r w:rsidR="00F136A9" w:rsidRPr="005D09EB">
        <w:rPr>
          <w:iCs/>
          <w:color w:val="000000"/>
          <w:sz w:val="22"/>
          <w:szCs w:val="22"/>
        </w:rPr>
        <w:t xml:space="preserve">20 </w:t>
      </w:r>
      <w:r w:rsidRPr="005D09EB">
        <w:rPr>
          <w:iCs/>
          <w:color w:val="000000"/>
          <w:sz w:val="22"/>
          <w:szCs w:val="22"/>
        </w:rPr>
        <w:t>-</w:t>
      </w:r>
      <w:r w:rsidR="00F136A9" w:rsidRPr="005D09EB">
        <w:rPr>
          <w:iCs/>
          <w:color w:val="000000"/>
          <w:sz w:val="22"/>
          <w:szCs w:val="22"/>
        </w:rPr>
        <w:t xml:space="preserve"> </w:t>
      </w:r>
      <w:r w:rsidRPr="005D09EB">
        <w:rPr>
          <w:iCs/>
          <w:color w:val="000000"/>
          <w:sz w:val="22"/>
          <w:szCs w:val="22"/>
        </w:rPr>
        <w:t>Sala wzmożonego nadzoru</w:t>
      </w:r>
      <w:r w:rsidRPr="005D09EB">
        <w:rPr>
          <w:iCs/>
          <w:color w:val="000000"/>
          <w:sz w:val="22"/>
          <w:szCs w:val="22"/>
        </w:rPr>
        <w:tab/>
      </w:r>
      <w:r w:rsidR="00F136A9" w:rsidRPr="005D09EB">
        <w:rPr>
          <w:iCs/>
          <w:color w:val="000000"/>
          <w:sz w:val="22"/>
          <w:szCs w:val="22"/>
        </w:rPr>
        <w:tab/>
      </w:r>
      <w:r w:rsidRPr="005D09EB">
        <w:rPr>
          <w:iCs/>
          <w:color w:val="000000"/>
          <w:sz w:val="22"/>
          <w:szCs w:val="22"/>
        </w:rPr>
        <w:t>1 x typ 1 + 2 x typ 2 (nad łóżkami)</w:t>
      </w:r>
    </w:p>
    <w:p w:rsidR="00F136A9" w:rsidRPr="005D09EB" w:rsidRDefault="00F136A9" w:rsidP="00F136A9">
      <w:pPr>
        <w:pStyle w:val="21"/>
        <w:shd w:val="clear" w:color="auto" w:fill="auto"/>
        <w:spacing w:before="0" w:line="240" w:lineRule="auto"/>
        <w:ind w:left="567" w:firstLine="0"/>
        <w:rPr>
          <w:iCs/>
          <w:color w:val="000000"/>
          <w:sz w:val="22"/>
          <w:szCs w:val="22"/>
        </w:rPr>
      </w:pPr>
      <w:r w:rsidRPr="005D09EB">
        <w:rPr>
          <w:iCs/>
          <w:color w:val="000000"/>
          <w:sz w:val="22"/>
          <w:szCs w:val="22"/>
        </w:rPr>
        <w:t>9/19 - Pokój lekarzy</w:t>
      </w:r>
      <w:r w:rsidRPr="005D09EB">
        <w:rPr>
          <w:iCs/>
          <w:color w:val="000000"/>
          <w:sz w:val="22"/>
          <w:szCs w:val="22"/>
        </w:rPr>
        <w:tab/>
      </w:r>
      <w:r w:rsidRPr="005D09EB">
        <w:rPr>
          <w:iCs/>
          <w:color w:val="000000"/>
          <w:sz w:val="22"/>
          <w:szCs w:val="22"/>
        </w:rPr>
        <w:tab/>
      </w:r>
      <w:r w:rsidRPr="005D09EB">
        <w:rPr>
          <w:iCs/>
          <w:color w:val="000000"/>
          <w:sz w:val="22"/>
          <w:szCs w:val="22"/>
        </w:rPr>
        <w:tab/>
      </w:r>
      <w:r w:rsidR="005D09EB">
        <w:rPr>
          <w:iCs/>
          <w:color w:val="000000"/>
          <w:sz w:val="22"/>
          <w:szCs w:val="22"/>
        </w:rPr>
        <w:tab/>
      </w:r>
      <w:r w:rsidRPr="005D09EB">
        <w:rPr>
          <w:iCs/>
          <w:color w:val="000000"/>
          <w:sz w:val="22"/>
          <w:szCs w:val="22"/>
        </w:rPr>
        <w:t>4 x typ 1</w:t>
      </w:r>
    </w:p>
    <w:p w:rsidR="00A56596" w:rsidRPr="005D09EB" w:rsidRDefault="00F136A9" w:rsidP="00F136A9">
      <w:pPr>
        <w:pStyle w:val="21"/>
        <w:shd w:val="clear" w:color="auto" w:fill="auto"/>
        <w:spacing w:before="0" w:line="240" w:lineRule="auto"/>
        <w:ind w:left="567" w:firstLine="0"/>
        <w:rPr>
          <w:iCs/>
          <w:color w:val="000000"/>
          <w:sz w:val="22"/>
          <w:szCs w:val="22"/>
        </w:rPr>
      </w:pPr>
      <w:r w:rsidRPr="005D09EB">
        <w:rPr>
          <w:iCs/>
          <w:color w:val="000000"/>
          <w:sz w:val="22"/>
          <w:szCs w:val="22"/>
        </w:rPr>
        <w:t>9/18 – Pom socjalne</w:t>
      </w:r>
      <w:r w:rsidRPr="005D09EB">
        <w:rPr>
          <w:iCs/>
          <w:color w:val="000000"/>
          <w:sz w:val="22"/>
          <w:szCs w:val="22"/>
        </w:rPr>
        <w:tab/>
      </w:r>
      <w:r w:rsidRPr="005D09EB">
        <w:rPr>
          <w:iCs/>
          <w:color w:val="000000"/>
          <w:sz w:val="22"/>
          <w:szCs w:val="22"/>
        </w:rPr>
        <w:tab/>
      </w:r>
      <w:r w:rsidRPr="005D09EB">
        <w:rPr>
          <w:iCs/>
          <w:color w:val="000000"/>
          <w:sz w:val="22"/>
          <w:szCs w:val="22"/>
        </w:rPr>
        <w:tab/>
      </w:r>
      <w:r w:rsidR="005D09EB">
        <w:rPr>
          <w:iCs/>
          <w:color w:val="000000"/>
          <w:sz w:val="22"/>
          <w:szCs w:val="22"/>
        </w:rPr>
        <w:tab/>
      </w:r>
      <w:r w:rsidRPr="005D09EB">
        <w:rPr>
          <w:iCs/>
          <w:color w:val="000000"/>
          <w:sz w:val="22"/>
          <w:szCs w:val="22"/>
        </w:rPr>
        <w:t>2 x typ 1</w:t>
      </w:r>
    </w:p>
    <w:p w:rsidR="00A56596" w:rsidRPr="005D09EB" w:rsidRDefault="00F136A9" w:rsidP="00F136A9">
      <w:pPr>
        <w:pStyle w:val="21"/>
        <w:shd w:val="clear" w:color="auto" w:fill="auto"/>
        <w:spacing w:before="0" w:line="240" w:lineRule="auto"/>
        <w:ind w:left="567" w:firstLine="0"/>
        <w:rPr>
          <w:iCs/>
          <w:color w:val="000000"/>
          <w:sz w:val="22"/>
          <w:szCs w:val="22"/>
        </w:rPr>
      </w:pPr>
      <w:r w:rsidRPr="005D09EB">
        <w:rPr>
          <w:iCs/>
          <w:color w:val="000000"/>
          <w:sz w:val="22"/>
          <w:szCs w:val="22"/>
        </w:rPr>
        <w:t>9/14 – Pok</w:t>
      </w:r>
      <w:r w:rsidR="008121C2" w:rsidRPr="005D09EB">
        <w:rPr>
          <w:iCs/>
          <w:color w:val="000000"/>
          <w:sz w:val="22"/>
          <w:szCs w:val="22"/>
        </w:rPr>
        <w:t>.</w:t>
      </w:r>
      <w:r w:rsidRPr="005D09EB">
        <w:rPr>
          <w:iCs/>
          <w:color w:val="000000"/>
          <w:sz w:val="22"/>
          <w:szCs w:val="22"/>
        </w:rPr>
        <w:t xml:space="preserve"> pielęgniarki koordynującej</w:t>
      </w:r>
      <w:r w:rsidRPr="005D09EB">
        <w:rPr>
          <w:iCs/>
          <w:color w:val="000000"/>
          <w:sz w:val="22"/>
          <w:szCs w:val="22"/>
        </w:rPr>
        <w:tab/>
        <w:t>2 x typ 1</w:t>
      </w:r>
    </w:p>
    <w:p w:rsidR="00F136A9" w:rsidRPr="005D09EB" w:rsidRDefault="00F136A9" w:rsidP="00F136A9">
      <w:pPr>
        <w:pStyle w:val="21"/>
        <w:shd w:val="clear" w:color="auto" w:fill="auto"/>
        <w:spacing w:before="0" w:line="240" w:lineRule="auto"/>
        <w:ind w:left="567" w:firstLine="0"/>
        <w:rPr>
          <w:iCs/>
          <w:color w:val="000000"/>
          <w:sz w:val="22"/>
          <w:szCs w:val="22"/>
        </w:rPr>
      </w:pPr>
      <w:r w:rsidRPr="005D09EB">
        <w:rPr>
          <w:iCs/>
          <w:color w:val="000000"/>
          <w:sz w:val="22"/>
          <w:szCs w:val="22"/>
        </w:rPr>
        <w:t xml:space="preserve">9/2 – komunikacja </w:t>
      </w:r>
      <w:r w:rsidRPr="005D09EB">
        <w:rPr>
          <w:iCs/>
          <w:color w:val="000000"/>
          <w:sz w:val="22"/>
          <w:szCs w:val="22"/>
        </w:rPr>
        <w:tab/>
      </w:r>
      <w:r w:rsidRPr="005D09EB">
        <w:rPr>
          <w:iCs/>
          <w:color w:val="000000"/>
          <w:sz w:val="22"/>
          <w:szCs w:val="22"/>
        </w:rPr>
        <w:tab/>
      </w:r>
      <w:r w:rsidRPr="005D09EB">
        <w:rPr>
          <w:iCs/>
          <w:color w:val="000000"/>
          <w:sz w:val="22"/>
          <w:szCs w:val="22"/>
        </w:rPr>
        <w:tab/>
      </w:r>
      <w:r w:rsidRPr="005D09EB">
        <w:rPr>
          <w:iCs/>
          <w:color w:val="000000"/>
          <w:sz w:val="22"/>
          <w:szCs w:val="22"/>
        </w:rPr>
        <w:tab/>
        <w:t xml:space="preserve">4 x typ 3 (dla systemów </w:t>
      </w:r>
      <w:proofErr w:type="spellStart"/>
      <w:r w:rsidRPr="005D09EB">
        <w:rPr>
          <w:iCs/>
          <w:color w:val="000000"/>
          <w:sz w:val="22"/>
          <w:szCs w:val="22"/>
        </w:rPr>
        <w:t>WiFi</w:t>
      </w:r>
      <w:proofErr w:type="spellEnd"/>
      <w:r w:rsidRPr="005D09EB">
        <w:rPr>
          <w:iCs/>
          <w:color w:val="000000"/>
          <w:sz w:val="22"/>
          <w:szCs w:val="22"/>
        </w:rPr>
        <w:t xml:space="preserve"> i DECT)</w:t>
      </w:r>
    </w:p>
    <w:p w:rsidR="00A56596" w:rsidRPr="005D09EB" w:rsidRDefault="00A56596" w:rsidP="001603F5">
      <w:pPr>
        <w:pStyle w:val="21"/>
        <w:shd w:val="clear" w:color="auto" w:fill="auto"/>
        <w:spacing w:before="0" w:line="240" w:lineRule="auto"/>
        <w:ind w:left="426" w:firstLine="0"/>
        <w:rPr>
          <w:sz w:val="22"/>
          <w:szCs w:val="22"/>
        </w:rPr>
      </w:pPr>
    </w:p>
    <w:p w:rsidR="00F136A9" w:rsidRPr="005D09EB" w:rsidRDefault="00F136A9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iCs/>
          <w:color w:val="000000"/>
          <w:sz w:val="22"/>
          <w:szCs w:val="22"/>
        </w:rPr>
      </w:pPr>
      <w:r w:rsidRPr="005D09EB">
        <w:rPr>
          <w:iCs/>
          <w:sz w:val="22"/>
          <w:szCs w:val="22"/>
        </w:rPr>
        <w:t xml:space="preserve">W obszarze Pododdziału Chorób Wewnętrznych przewiduje się instalację </w:t>
      </w:r>
      <w:r w:rsidRPr="005D09EB">
        <w:rPr>
          <w:iCs/>
          <w:color w:val="000000"/>
          <w:sz w:val="22"/>
          <w:szCs w:val="22"/>
        </w:rPr>
        <w:t>punktów dostępowych w poszczególnych pomieszczeniach</w:t>
      </w:r>
      <w:r w:rsidR="000C2673">
        <w:rPr>
          <w:iCs/>
          <w:color w:val="000000"/>
          <w:sz w:val="22"/>
          <w:szCs w:val="22"/>
        </w:rPr>
        <w:t xml:space="preserve"> w poniżej przedstawionej konfiguracji</w:t>
      </w:r>
      <w:r w:rsidRPr="005D09EB">
        <w:rPr>
          <w:iCs/>
          <w:color w:val="000000"/>
          <w:sz w:val="22"/>
          <w:szCs w:val="22"/>
        </w:rPr>
        <w:t>:</w:t>
      </w:r>
    </w:p>
    <w:p w:rsidR="00F136A9" w:rsidRPr="005D09EB" w:rsidRDefault="008121C2" w:rsidP="008121C2">
      <w:pPr>
        <w:pStyle w:val="21"/>
        <w:shd w:val="clear" w:color="auto" w:fill="auto"/>
        <w:spacing w:before="0" w:line="240" w:lineRule="auto"/>
        <w:ind w:left="567" w:firstLine="0"/>
        <w:rPr>
          <w:iCs/>
          <w:color w:val="000000"/>
          <w:sz w:val="22"/>
          <w:szCs w:val="22"/>
        </w:rPr>
      </w:pPr>
      <w:r w:rsidRPr="005D09EB">
        <w:rPr>
          <w:iCs/>
          <w:color w:val="000000"/>
          <w:sz w:val="22"/>
          <w:szCs w:val="22"/>
        </w:rPr>
        <w:t xml:space="preserve">Sale </w:t>
      </w:r>
      <w:r w:rsidR="00774E95" w:rsidRPr="005D09EB">
        <w:rPr>
          <w:iCs/>
          <w:color w:val="000000"/>
          <w:sz w:val="22"/>
          <w:szCs w:val="22"/>
        </w:rPr>
        <w:t>- pacjentów 1Ł</w:t>
      </w:r>
      <w:r w:rsidR="00774E95" w:rsidRPr="005D09EB">
        <w:rPr>
          <w:iCs/>
          <w:color w:val="000000"/>
          <w:sz w:val="22"/>
          <w:szCs w:val="22"/>
        </w:rPr>
        <w:tab/>
      </w:r>
      <w:r w:rsidR="00774E95" w:rsidRPr="005D09EB">
        <w:rPr>
          <w:iCs/>
          <w:color w:val="000000"/>
          <w:sz w:val="22"/>
          <w:szCs w:val="22"/>
        </w:rPr>
        <w:tab/>
      </w:r>
      <w:r w:rsidR="00774E95" w:rsidRPr="005D09EB">
        <w:rPr>
          <w:iCs/>
          <w:color w:val="000000"/>
          <w:sz w:val="22"/>
          <w:szCs w:val="22"/>
        </w:rPr>
        <w:tab/>
      </w:r>
      <w:r w:rsidR="005D09EB">
        <w:rPr>
          <w:iCs/>
          <w:color w:val="000000"/>
          <w:sz w:val="22"/>
          <w:szCs w:val="22"/>
        </w:rPr>
        <w:tab/>
      </w:r>
      <w:r w:rsidRPr="005D09EB">
        <w:rPr>
          <w:iCs/>
          <w:color w:val="000000"/>
          <w:sz w:val="22"/>
          <w:szCs w:val="22"/>
        </w:rPr>
        <w:t>1 x typ 1 + 1 x typ 2 (nad łóżkiem)</w:t>
      </w:r>
    </w:p>
    <w:p w:rsidR="008121C2" w:rsidRPr="005D09EB" w:rsidRDefault="008121C2" w:rsidP="008121C2">
      <w:pPr>
        <w:pStyle w:val="21"/>
        <w:shd w:val="clear" w:color="auto" w:fill="auto"/>
        <w:spacing w:before="0" w:line="240" w:lineRule="auto"/>
        <w:ind w:left="567" w:firstLine="0"/>
        <w:rPr>
          <w:iCs/>
          <w:color w:val="000000"/>
          <w:sz w:val="22"/>
          <w:szCs w:val="22"/>
        </w:rPr>
      </w:pPr>
      <w:r w:rsidRPr="005D09EB">
        <w:rPr>
          <w:iCs/>
          <w:color w:val="000000"/>
          <w:sz w:val="22"/>
          <w:szCs w:val="22"/>
        </w:rPr>
        <w:t xml:space="preserve">Sale </w:t>
      </w:r>
      <w:r w:rsidR="00774E95" w:rsidRPr="005D09EB">
        <w:rPr>
          <w:iCs/>
          <w:color w:val="000000"/>
          <w:sz w:val="22"/>
          <w:szCs w:val="22"/>
        </w:rPr>
        <w:t xml:space="preserve">- </w:t>
      </w:r>
      <w:r w:rsidRPr="005D09EB">
        <w:rPr>
          <w:iCs/>
          <w:color w:val="000000"/>
          <w:sz w:val="22"/>
          <w:szCs w:val="22"/>
        </w:rPr>
        <w:t>pacjentów 2</w:t>
      </w:r>
      <w:r w:rsidR="00774E95" w:rsidRPr="005D09EB">
        <w:rPr>
          <w:iCs/>
          <w:color w:val="000000"/>
          <w:sz w:val="22"/>
          <w:szCs w:val="22"/>
        </w:rPr>
        <w:t>Ł</w:t>
      </w:r>
      <w:r w:rsidR="00774E95" w:rsidRPr="005D09EB">
        <w:rPr>
          <w:iCs/>
          <w:color w:val="000000"/>
          <w:sz w:val="22"/>
          <w:szCs w:val="22"/>
        </w:rPr>
        <w:tab/>
      </w:r>
      <w:r w:rsidR="00774E95" w:rsidRPr="005D09EB">
        <w:rPr>
          <w:iCs/>
          <w:color w:val="000000"/>
          <w:sz w:val="22"/>
          <w:szCs w:val="22"/>
        </w:rPr>
        <w:tab/>
      </w:r>
      <w:r w:rsidR="00774E95" w:rsidRPr="005D09EB">
        <w:rPr>
          <w:iCs/>
          <w:color w:val="000000"/>
          <w:sz w:val="22"/>
          <w:szCs w:val="22"/>
        </w:rPr>
        <w:tab/>
      </w:r>
      <w:r w:rsidR="005D09EB">
        <w:rPr>
          <w:iCs/>
          <w:color w:val="000000"/>
          <w:sz w:val="22"/>
          <w:szCs w:val="22"/>
        </w:rPr>
        <w:tab/>
      </w:r>
      <w:r w:rsidRPr="005D09EB">
        <w:rPr>
          <w:iCs/>
          <w:color w:val="000000"/>
          <w:sz w:val="22"/>
          <w:szCs w:val="22"/>
        </w:rPr>
        <w:t>1 x typ 1 + 2 x typ 2 (nad łóżkiem)</w:t>
      </w:r>
    </w:p>
    <w:p w:rsidR="008121C2" w:rsidRPr="005D09EB" w:rsidRDefault="008121C2" w:rsidP="008121C2">
      <w:pPr>
        <w:pStyle w:val="21"/>
        <w:shd w:val="clear" w:color="auto" w:fill="auto"/>
        <w:spacing w:before="0" w:line="240" w:lineRule="auto"/>
        <w:ind w:left="567" w:firstLine="0"/>
        <w:rPr>
          <w:iCs/>
          <w:color w:val="000000"/>
          <w:sz w:val="22"/>
          <w:szCs w:val="22"/>
        </w:rPr>
      </w:pPr>
      <w:r w:rsidRPr="005D09EB">
        <w:rPr>
          <w:iCs/>
          <w:color w:val="000000"/>
          <w:sz w:val="22"/>
          <w:szCs w:val="22"/>
        </w:rPr>
        <w:t xml:space="preserve">Sale </w:t>
      </w:r>
      <w:r w:rsidR="00774E95" w:rsidRPr="005D09EB">
        <w:rPr>
          <w:iCs/>
          <w:color w:val="000000"/>
          <w:sz w:val="22"/>
          <w:szCs w:val="22"/>
        </w:rPr>
        <w:t xml:space="preserve">- </w:t>
      </w:r>
      <w:r w:rsidRPr="005D09EB">
        <w:rPr>
          <w:iCs/>
          <w:color w:val="000000"/>
          <w:sz w:val="22"/>
          <w:szCs w:val="22"/>
        </w:rPr>
        <w:t>pacjentów 4</w:t>
      </w:r>
      <w:r w:rsidR="00774E95" w:rsidRPr="005D09EB">
        <w:rPr>
          <w:iCs/>
          <w:color w:val="000000"/>
          <w:sz w:val="22"/>
          <w:szCs w:val="22"/>
        </w:rPr>
        <w:t>Ł</w:t>
      </w:r>
      <w:r w:rsidR="00774E95" w:rsidRPr="005D09EB">
        <w:rPr>
          <w:iCs/>
          <w:color w:val="000000"/>
          <w:sz w:val="22"/>
          <w:szCs w:val="22"/>
        </w:rPr>
        <w:tab/>
      </w:r>
      <w:r w:rsidR="00774E95" w:rsidRPr="005D09EB">
        <w:rPr>
          <w:iCs/>
          <w:color w:val="000000"/>
          <w:sz w:val="22"/>
          <w:szCs w:val="22"/>
        </w:rPr>
        <w:tab/>
      </w:r>
      <w:r w:rsidR="00774E95" w:rsidRPr="005D09EB">
        <w:rPr>
          <w:iCs/>
          <w:color w:val="000000"/>
          <w:sz w:val="22"/>
          <w:szCs w:val="22"/>
        </w:rPr>
        <w:tab/>
      </w:r>
      <w:r w:rsidR="005D09EB">
        <w:rPr>
          <w:iCs/>
          <w:color w:val="000000"/>
          <w:sz w:val="22"/>
          <w:szCs w:val="22"/>
        </w:rPr>
        <w:tab/>
      </w:r>
      <w:r w:rsidRPr="005D09EB">
        <w:rPr>
          <w:iCs/>
          <w:color w:val="000000"/>
          <w:sz w:val="22"/>
          <w:szCs w:val="22"/>
        </w:rPr>
        <w:t>1 x typ 1 + 4 x typ 2 (nad łóżkiem)</w:t>
      </w:r>
    </w:p>
    <w:p w:rsidR="00F136A9" w:rsidRPr="005D09EB" w:rsidRDefault="008121C2" w:rsidP="008121C2">
      <w:pPr>
        <w:pStyle w:val="21"/>
        <w:shd w:val="clear" w:color="auto" w:fill="auto"/>
        <w:spacing w:before="0" w:line="240" w:lineRule="auto"/>
        <w:ind w:left="567" w:firstLine="0"/>
        <w:rPr>
          <w:sz w:val="22"/>
          <w:szCs w:val="22"/>
        </w:rPr>
      </w:pPr>
      <w:r w:rsidRPr="005D09EB">
        <w:rPr>
          <w:sz w:val="22"/>
          <w:szCs w:val="22"/>
        </w:rPr>
        <w:t xml:space="preserve">9/53 </w:t>
      </w:r>
      <w:r w:rsidR="00774E95" w:rsidRPr="005D09EB">
        <w:rPr>
          <w:sz w:val="22"/>
          <w:szCs w:val="22"/>
        </w:rPr>
        <w:t xml:space="preserve">- </w:t>
      </w:r>
      <w:r w:rsidRPr="005D09EB">
        <w:rPr>
          <w:sz w:val="22"/>
          <w:szCs w:val="22"/>
        </w:rPr>
        <w:t>Pok. Pielęgniarki oddziałowej</w:t>
      </w:r>
      <w:r w:rsidRPr="005D09EB">
        <w:rPr>
          <w:sz w:val="22"/>
          <w:szCs w:val="22"/>
        </w:rPr>
        <w:tab/>
      </w:r>
      <w:r w:rsidRPr="005D09EB">
        <w:rPr>
          <w:sz w:val="22"/>
          <w:szCs w:val="22"/>
        </w:rPr>
        <w:tab/>
        <w:t>2 x typ 1</w:t>
      </w:r>
    </w:p>
    <w:p w:rsidR="008121C2" w:rsidRPr="005D09EB" w:rsidRDefault="008121C2" w:rsidP="008121C2">
      <w:pPr>
        <w:pStyle w:val="21"/>
        <w:shd w:val="clear" w:color="auto" w:fill="auto"/>
        <w:spacing w:before="0" w:line="240" w:lineRule="auto"/>
        <w:ind w:left="567" w:firstLine="0"/>
        <w:rPr>
          <w:sz w:val="22"/>
          <w:szCs w:val="22"/>
        </w:rPr>
      </w:pPr>
      <w:r w:rsidRPr="005D09EB">
        <w:rPr>
          <w:sz w:val="22"/>
          <w:szCs w:val="22"/>
        </w:rPr>
        <w:t xml:space="preserve">9/54 </w:t>
      </w:r>
      <w:r w:rsidR="00774E95" w:rsidRPr="005D09EB">
        <w:rPr>
          <w:sz w:val="22"/>
          <w:szCs w:val="22"/>
        </w:rPr>
        <w:t xml:space="preserve">- </w:t>
      </w:r>
      <w:r w:rsidRPr="005D09EB">
        <w:rPr>
          <w:sz w:val="22"/>
          <w:szCs w:val="22"/>
        </w:rPr>
        <w:t>Pok. lekarzy</w:t>
      </w:r>
      <w:r w:rsidRPr="005D09EB">
        <w:rPr>
          <w:sz w:val="22"/>
          <w:szCs w:val="22"/>
        </w:rPr>
        <w:tab/>
      </w:r>
      <w:r w:rsidRPr="005D09EB">
        <w:rPr>
          <w:sz w:val="22"/>
          <w:szCs w:val="22"/>
        </w:rPr>
        <w:tab/>
      </w:r>
      <w:r w:rsidRPr="005D09EB">
        <w:rPr>
          <w:sz w:val="22"/>
          <w:szCs w:val="22"/>
        </w:rPr>
        <w:tab/>
      </w:r>
      <w:r w:rsidRPr="005D09EB">
        <w:rPr>
          <w:sz w:val="22"/>
          <w:szCs w:val="22"/>
        </w:rPr>
        <w:tab/>
        <w:t>5 x typ 1</w:t>
      </w:r>
    </w:p>
    <w:p w:rsidR="008121C2" w:rsidRPr="005D09EB" w:rsidRDefault="008121C2" w:rsidP="008121C2">
      <w:pPr>
        <w:pStyle w:val="21"/>
        <w:shd w:val="clear" w:color="auto" w:fill="auto"/>
        <w:spacing w:before="0" w:line="240" w:lineRule="auto"/>
        <w:ind w:left="567" w:firstLine="0"/>
        <w:rPr>
          <w:sz w:val="22"/>
          <w:szCs w:val="22"/>
        </w:rPr>
      </w:pPr>
      <w:r w:rsidRPr="005D09EB">
        <w:rPr>
          <w:sz w:val="22"/>
          <w:szCs w:val="22"/>
        </w:rPr>
        <w:t xml:space="preserve">9/56 </w:t>
      </w:r>
      <w:r w:rsidR="00774E95" w:rsidRPr="005D09EB">
        <w:rPr>
          <w:sz w:val="22"/>
          <w:szCs w:val="22"/>
        </w:rPr>
        <w:t xml:space="preserve">- </w:t>
      </w:r>
      <w:r w:rsidRPr="005D09EB">
        <w:rPr>
          <w:sz w:val="22"/>
          <w:szCs w:val="22"/>
        </w:rPr>
        <w:t>Gabinet</w:t>
      </w:r>
      <w:r w:rsidR="00774E95" w:rsidRPr="005D09EB">
        <w:rPr>
          <w:sz w:val="22"/>
          <w:szCs w:val="22"/>
        </w:rPr>
        <w:t xml:space="preserve"> konsultacyjny</w:t>
      </w:r>
      <w:r w:rsidR="00774E95" w:rsidRPr="005D09EB">
        <w:rPr>
          <w:sz w:val="22"/>
          <w:szCs w:val="22"/>
        </w:rPr>
        <w:tab/>
      </w:r>
      <w:r w:rsidR="00774E95" w:rsidRPr="005D09EB">
        <w:rPr>
          <w:sz w:val="22"/>
          <w:szCs w:val="22"/>
        </w:rPr>
        <w:tab/>
      </w:r>
      <w:r w:rsidR="005D09EB">
        <w:rPr>
          <w:sz w:val="22"/>
          <w:szCs w:val="22"/>
        </w:rPr>
        <w:tab/>
      </w:r>
      <w:r w:rsidRPr="005D09EB">
        <w:rPr>
          <w:sz w:val="22"/>
          <w:szCs w:val="22"/>
        </w:rPr>
        <w:t>2 x typ 1</w:t>
      </w:r>
    </w:p>
    <w:p w:rsidR="008121C2" w:rsidRPr="005D09EB" w:rsidRDefault="00774E95" w:rsidP="008121C2">
      <w:pPr>
        <w:pStyle w:val="21"/>
        <w:shd w:val="clear" w:color="auto" w:fill="auto"/>
        <w:spacing w:before="0" w:line="240" w:lineRule="auto"/>
        <w:ind w:left="567" w:firstLine="0"/>
        <w:rPr>
          <w:sz w:val="22"/>
          <w:szCs w:val="22"/>
        </w:rPr>
      </w:pPr>
      <w:r w:rsidRPr="005D09EB">
        <w:rPr>
          <w:sz w:val="22"/>
          <w:szCs w:val="22"/>
        </w:rPr>
        <w:t>9/43 - Pok. lekarza dyżurnego</w:t>
      </w:r>
      <w:r w:rsidRPr="005D09EB">
        <w:rPr>
          <w:sz w:val="22"/>
          <w:szCs w:val="22"/>
        </w:rPr>
        <w:tab/>
      </w:r>
      <w:r w:rsidRPr="005D09EB">
        <w:rPr>
          <w:sz w:val="22"/>
          <w:szCs w:val="22"/>
        </w:rPr>
        <w:tab/>
      </w:r>
      <w:r w:rsidR="005D09EB">
        <w:rPr>
          <w:sz w:val="22"/>
          <w:szCs w:val="22"/>
        </w:rPr>
        <w:tab/>
      </w:r>
      <w:r w:rsidRPr="005D09EB">
        <w:rPr>
          <w:sz w:val="22"/>
          <w:szCs w:val="22"/>
        </w:rPr>
        <w:t>2 x typ 1</w:t>
      </w:r>
    </w:p>
    <w:p w:rsidR="00774E95" w:rsidRPr="005D09EB" w:rsidRDefault="00774E95" w:rsidP="008121C2">
      <w:pPr>
        <w:pStyle w:val="21"/>
        <w:shd w:val="clear" w:color="auto" w:fill="auto"/>
        <w:spacing w:before="0" w:line="240" w:lineRule="auto"/>
        <w:ind w:left="567" w:firstLine="0"/>
        <w:rPr>
          <w:sz w:val="22"/>
          <w:szCs w:val="22"/>
        </w:rPr>
      </w:pPr>
      <w:r w:rsidRPr="005D09EB">
        <w:rPr>
          <w:sz w:val="22"/>
          <w:szCs w:val="22"/>
        </w:rPr>
        <w:t xml:space="preserve">9/41 – Pok. </w:t>
      </w:r>
      <w:proofErr w:type="spellStart"/>
      <w:r w:rsidRPr="005D09EB">
        <w:rPr>
          <w:sz w:val="22"/>
          <w:szCs w:val="22"/>
        </w:rPr>
        <w:t>przyg</w:t>
      </w:r>
      <w:proofErr w:type="spellEnd"/>
      <w:r w:rsidRPr="005D09EB">
        <w:rPr>
          <w:sz w:val="22"/>
          <w:szCs w:val="22"/>
        </w:rPr>
        <w:t xml:space="preserve">. </w:t>
      </w:r>
      <w:proofErr w:type="spellStart"/>
      <w:r w:rsidR="007644A1" w:rsidRPr="005D09EB">
        <w:rPr>
          <w:sz w:val="22"/>
          <w:szCs w:val="22"/>
        </w:rPr>
        <w:t>p</w:t>
      </w:r>
      <w:r w:rsidRPr="005D09EB">
        <w:rPr>
          <w:sz w:val="22"/>
          <w:szCs w:val="22"/>
        </w:rPr>
        <w:t>ieleg</w:t>
      </w:r>
      <w:proofErr w:type="spellEnd"/>
      <w:r w:rsidRPr="005D09EB">
        <w:rPr>
          <w:sz w:val="22"/>
          <w:szCs w:val="22"/>
        </w:rPr>
        <w:t>.</w:t>
      </w:r>
      <w:r w:rsidRPr="005D09EB">
        <w:rPr>
          <w:sz w:val="22"/>
          <w:szCs w:val="22"/>
        </w:rPr>
        <w:tab/>
      </w:r>
      <w:r w:rsidRPr="005D09EB">
        <w:rPr>
          <w:sz w:val="22"/>
          <w:szCs w:val="22"/>
        </w:rPr>
        <w:tab/>
      </w:r>
      <w:r w:rsidRPr="005D09EB">
        <w:rPr>
          <w:sz w:val="22"/>
          <w:szCs w:val="22"/>
        </w:rPr>
        <w:tab/>
        <w:t>2 x typ 1</w:t>
      </w:r>
    </w:p>
    <w:p w:rsidR="00774E95" w:rsidRPr="005D09EB" w:rsidRDefault="00774E95" w:rsidP="008121C2">
      <w:pPr>
        <w:pStyle w:val="21"/>
        <w:shd w:val="clear" w:color="auto" w:fill="auto"/>
        <w:spacing w:before="0" w:line="240" w:lineRule="auto"/>
        <w:ind w:left="567" w:firstLine="0"/>
        <w:rPr>
          <w:sz w:val="22"/>
          <w:szCs w:val="22"/>
        </w:rPr>
      </w:pPr>
      <w:r w:rsidRPr="005D09EB">
        <w:rPr>
          <w:sz w:val="22"/>
          <w:szCs w:val="22"/>
        </w:rPr>
        <w:t>9/40 – Pok. socjalny</w:t>
      </w:r>
      <w:r w:rsidRPr="005D09EB">
        <w:rPr>
          <w:sz w:val="22"/>
          <w:szCs w:val="22"/>
        </w:rPr>
        <w:tab/>
      </w:r>
      <w:r w:rsidRPr="005D09EB">
        <w:rPr>
          <w:sz w:val="22"/>
          <w:szCs w:val="22"/>
        </w:rPr>
        <w:tab/>
      </w:r>
      <w:r w:rsidRPr="005D09EB">
        <w:rPr>
          <w:sz w:val="22"/>
          <w:szCs w:val="22"/>
        </w:rPr>
        <w:tab/>
      </w:r>
      <w:r w:rsidR="005D09EB">
        <w:rPr>
          <w:sz w:val="22"/>
          <w:szCs w:val="22"/>
        </w:rPr>
        <w:tab/>
      </w:r>
      <w:r w:rsidRPr="005D09EB">
        <w:rPr>
          <w:sz w:val="22"/>
          <w:szCs w:val="22"/>
        </w:rPr>
        <w:t>2 x typ 1</w:t>
      </w:r>
    </w:p>
    <w:p w:rsidR="00774E95" w:rsidRPr="005D09EB" w:rsidRDefault="00774E95" w:rsidP="008121C2">
      <w:pPr>
        <w:pStyle w:val="21"/>
        <w:shd w:val="clear" w:color="auto" w:fill="auto"/>
        <w:spacing w:before="0" w:line="240" w:lineRule="auto"/>
        <w:ind w:left="567" w:firstLine="0"/>
        <w:rPr>
          <w:sz w:val="22"/>
          <w:szCs w:val="22"/>
        </w:rPr>
      </w:pPr>
      <w:r w:rsidRPr="005D09EB">
        <w:rPr>
          <w:sz w:val="22"/>
          <w:szCs w:val="22"/>
        </w:rPr>
        <w:t>9/38 – Punkt pielęgniarski</w:t>
      </w:r>
      <w:r w:rsidRPr="005D09EB">
        <w:rPr>
          <w:sz w:val="22"/>
          <w:szCs w:val="22"/>
        </w:rPr>
        <w:tab/>
      </w:r>
      <w:r w:rsidRPr="005D09EB">
        <w:rPr>
          <w:sz w:val="22"/>
          <w:szCs w:val="22"/>
        </w:rPr>
        <w:tab/>
      </w:r>
      <w:r w:rsidRPr="005D09EB">
        <w:rPr>
          <w:sz w:val="22"/>
          <w:szCs w:val="22"/>
        </w:rPr>
        <w:tab/>
        <w:t>2 x typ 1</w:t>
      </w:r>
    </w:p>
    <w:p w:rsidR="00774E95" w:rsidRPr="005D09EB" w:rsidRDefault="00774E95" w:rsidP="008121C2">
      <w:pPr>
        <w:pStyle w:val="21"/>
        <w:shd w:val="clear" w:color="auto" w:fill="auto"/>
        <w:spacing w:before="0" w:line="240" w:lineRule="auto"/>
        <w:ind w:left="567" w:firstLine="0"/>
        <w:rPr>
          <w:sz w:val="22"/>
          <w:szCs w:val="22"/>
        </w:rPr>
      </w:pPr>
      <w:r w:rsidRPr="005D09EB">
        <w:rPr>
          <w:sz w:val="22"/>
          <w:szCs w:val="22"/>
        </w:rPr>
        <w:t xml:space="preserve">9/31 – </w:t>
      </w:r>
      <w:proofErr w:type="spellStart"/>
      <w:r w:rsidRPr="005D09EB">
        <w:rPr>
          <w:sz w:val="22"/>
          <w:szCs w:val="22"/>
        </w:rPr>
        <w:t>Gab</w:t>
      </w:r>
      <w:proofErr w:type="spellEnd"/>
      <w:r w:rsidRPr="005D09EB">
        <w:rPr>
          <w:sz w:val="22"/>
          <w:szCs w:val="22"/>
        </w:rPr>
        <w:t>. Diagnostyczno-zabiegowy</w:t>
      </w:r>
      <w:r w:rsidRPr="005D09EB">
        <w:rPr>
          <w:sz w:val="22"/>
          <w:szCs w:val="22"/>
        </w:rPr>
        <w:tab/>
        <w:t>2 x typ 1</w:t>
      </w:r>
    </w:p>
    <w:p w:rsidR="00774E95" w:rsidRDefault="00774E95" w:rsidP="005D09EB">
      <w:pPr>
        <w:pStyle w:val="21"/>
        <w:shd w:val="clear" w:color="auto" w:fill="auto"/>
        <w:spacing w:before="0" w:line="240" w:lineRule="auto"/>
        <w:ind w:left="4962" w:hanging="4395"/>
        <w:rPr>
          <w:sz w:val="22"/>
          <w:szCs w:val="22"/>
        </w:rPr>
      </w:pPr>
      <w:r w:rsidRPr="005D09EB">
        <w:rPr>
          <w:sz w:val="22"/>
          <w:szCs w:val="22"/>
        </w:rPr>
        <w:t>9/22 –</w:t>
      </w:r>
      <w:r w:rsidR="005D09EB">
        <w:rPr>
          <w:sz w:val="22"/>
          <w:szCs w:val="22"/>
        </w:rPr>
        <w:t xml:space="preserve"> komunikacja</w:t>
      </w:r>
      <w:r w:rsidR="005D09EB">
        <w:rPr>
          <w:sz w:val="22"/>
          <w:szCs w:val="22"/>
        </w:rPr>
        <w:tab/>
      </w:r>
      <w:r w:rsidRPr="005D09EB">
        <w:rPr>
          <w:sz w:val="22"/>
          <w:szCs w:val="22"/>
        </w:rPr>
        <w:t xml:space="preserve">7 x typ 3 (system </w:t>
      </w:r>
      <w:proofErr w:type="spellStart"/>
      <w:r w:rsidRPr="005D09EB">
        <w:rPr>
          <w:sz w:val="22"/>
          <w:szCs w:val="22"/>
        </w:rPr>
        <w:t>WiFi</w:t>
      </w:r>
      <w:proofErr w:type="spellEnd"/>
      <w:r w:rsidRPr="005D09EB">
        <w:rPr>
          <w:sz w:val="22"/>
          <w:szCs w:val="22"/>
        </w:rPr>
        <w:t xml:space="preserve">, DECT, tel. </w:t>
      </w:r>
      <w:r w:rsidRPr="005D09EB">
        <w:rPr>
          <w:sz w:val="22"/>
          <w:szCs w:val="22"/>
        </w:rPr>
        <w:lastRenderedPageBreak/>
        <w:t>stacj</w:t>
      </w:r>
      <w:r w:rsidR="005D09EB">
        <w:rPr>
          <w:sz w:val="22"/>
          <w:szCs w:val="22"/>
        </w:rPr>
        <w:t>onarny</w:t>
      </w:r>
      <w:r w:rsidRPr="005D09EB">
        <w:rPr>
          <w:sz w:val="22"/>
          <w:szCs w:val="22"/>
        </w:rPr>
        <w:t xml:space="preserve"> dla pacjentów)</w:t>
      </w:r>
    </w:p>
    <w:p w:rsidR="000C2673" w:rsidRDefault="000C2673" w:rsidP="000C2673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>Lokalizacja wszystkich elementów systemów LAN i telefonicznego oraz schemat funkcjonalny instalacji zostaną w szczegółach opracowane na etapie projektu wykonawczego.</w:t>
      </w:r>
    </w:p>
    <w:p w:rsidR="007644A1" w:rsidRPr="005D09EB" w:rsidRDefault="007644A1" w:rsidP="008121C2">
      <w:pPr>
        <w:pStyle w:val="21"/>
        <w:shd w:val="clear" w:color="auto" w:fill="auto"/>
        <w:spacing w:before="0" w:line="240" w:lineRule="auto"/>
        <w:ind w:left="567" w:firstLine="0"/>
        <w:rPr>
          <w:sz w:val="22"/>
          <w:szCs w:val="22"/>
        </w:rPr>
      </w:pPr>
    </w:p>
    <w:p w:rsidR="007644A1" w:rsidRPr="005D09EB" w:rsidRDefault="007644A1" w:rsidP="007644A1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System telewizji szpitalnej</w:t>
      </w:r>
      <w:r w:rsidR="00803C9E" w:rsidRPr="005D09EB">
        <w:rPr>
          <w:rFonts w:ascii="Arial" w:hAnsi="Arial" w:cs="Arial"/>
          <w:b/>
        </w:rPr>
        <w:t xml:space="preserve"> </w:t>
      </w:r>
      <w:r w:rsidRPr="005D09EB">
        <w:rPr>
          <w:rFonts w:ascii="Arial" w:hAnsi="Arial" w:cs="Arial"/>
          <w:b/>
        </w:rPr>
        <w:t>STS</w:t>
      </w:r>
    </w:p>
    <w:p w:rsidR="007644A1" w:rsidRDefault="007644A1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W budynku funkcjonuje system telewizji szpitalnej</w:t>
      </w:r>
      <w:r w:rsidR="000C2673">
        <w:rPr>
          <w:rStyle w:val="2"/>
          <w:color w:val="000000"/>
          <w:sz w:val="22"/>
          <w:szCs w:val="22"/>
        </w:rPr>
        <w:t xml:space="preserve"> STS</w:t>
      </w:r>
      <w:r w:rsidRPr="005D09EB">
        <w:rPr>
          <w:rStyle w:val="2"/>
          <w:color w:val="000000"/>
          <w:sz w:val="22"/>
          <w:szCs w:val="22"/>
        </w:rPr>
        <w:t>, który dystrybuuje sygnał cyfrowej telewizji naziemnej DVB-T</w:t>
      </w:r>
      <w:r w:rsidR="000C2673">
        <w:rPr>
          <w:rStyle w:val="2"/>
          <w:color w:val="000000"/>
          <w:sz w:val="22"/>
          <w:szCs w:val="22"/>
        </w:rPr>
        <w:t xml:space="preserve"> do poszczególnych punktów odbioru</w:t>
      </w:r>
      <w:r w:rsidRPr="005D09EB">
        <w:rPr>
          <w:rStyle w:val="2"/>
          <w:color w:val="000000"/>
          <w:sz w:val="22"/>
          <w:szCs w:val="22"/>
        </w:rPr>
        <w:t>. Przewiduje się doprowadzenie sygnału telewizyjnego do każdego pokoju pacjentów i przygotowanie instalacji do montażu syste</w:t>
      </w:r>
      <w:r w:rsidR="00803C9E" w:rsidRPr="005D09EB">
        <w:rPr>
          <w:rStyle w:val="2"/>
          <w:color w:val="000000"/>
          <w:sz w:val="22"/>
          <w:szCs w:val="22"/>
        </w:rPr>
        <w:t>mu wrzutowego lub systemu oferowanego przez firmę Netia.</w:t>
      </w:r>
    </w:p>
    <w:p w:rsidR="000C2673" w:rsidRPr="005D09EB" w:rsidRDefault="000C2673" w:rsidP="000C2673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>Lokalizacja wszystkich elementów systemu STS oraz schemat funkcjonalny instalacji zostaną w szczegółach opracowane na etapie projektu wykonawczego.</w:t>
      </w:r>
    </w:p>
    <w:p w:rsidR="00803C9E" w:rsidRPr="005D09EB" w:rsidRDefault="00803C9E" w:rsidP="007644A1">
      <w:pPr>
        <w:pStyle w:val="21"/>
        <w:shd w:val="clear" w:color="auto" w:fill="auto"/>
        <w:spacing w:before="0" w:line="240" w:lineRule="auto"/>
        <w:ind w:left="426" w:firstLine="0"/>
        <w:rPr>
          <w:sz w:val="22"/>
          <w:szCs w:val="22"/>
        </w:rPr>
      </w:pPr>
    </w:p>
    <w:p w:rsidR="00803C9E" w:rsidRPr="005D09EB" w:rsidRDefault="00803C9E" w:rsidP="00803C9E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 xml:space="preserve">System </w:t>
      </w:r>
      <w:proofErr w:type="spellStart"/>
      <w:r w:rsidRPr="005D09EB">
        <w:rPr>
          <w:rFonts w:ascii="Arial" w:hAnsi="Arial" w:cs="Arial"/>
          <w:b/>
        </w:rPr>
        <w:t>przyzywowy</w:t>
      </w:r>
      <w:proofErr w:type="spellEnd"/>
    </w:p>
    <w:p w:rsidR="00803C9E" w:rsidRPr="005D09EB" w:rsidRDefault="00803C9E" w:rsidP="000C2673">
      <w:pPr>
        <w:spacing w:after="0" w:line="240" w:lineRule="auto"/>
        <w:ind w:left="360"/>
        <w:jc w:val="both"/>
        <w:rPr>
          <w:rFonts w:ascii="Arial" w:hAnsi="Arial" w:cs="Arial"/>
        </w:rPr>
      </w:pPr>
      <w:r w:rsidRPr="005D09EB">
        <w:rPr>
          <w:rFonts w:ascii="Arial" w:hAnsi="Arial" w:cs="Arial"/>
        </w:rPr>
        <w:t xml:space="preserve">Projektuje się instalację Systemu </w:t>
      </w:r>
      <w:proofErr w:type="spellStart"/>
      <w:r w:rsidRPr="005D09EB">
        <w:rPr>
          <w:rFonts w:ascii="Arial" w:hAnsi="Arial" w:cs="Arial"/>
        </w:rPr>
        <w:t>Meden-Opt</w:t>
      </w:r>
      <w:proofErr w:type="spellEnd"/>
      <w:r w:rsidRPr="005D09EB">
        <w:rPr>
          <w:rFonts w:ascii="Arial" w:hAnsi="Arial" w:cs="Arial"/>
        </w:rPr>
        <w:t>.  Jest to optyczno-akustyczny cyfrowy systemem przywołania oparty na magistrali dwuprzewodowej odpornej na zmianę polaryzacji pary przewodów. Dzięki swojej budowie jest bardzo prosty w instalacji i obsłudze. System jest zgodny z wymaganiami normy DIN VDE 0834 dla systemów przywoławczych.</w:t>
      </w:r>
    </w:p>
    <w:p w:rsidR="00803C9E" w:rsidRDefault="00803C9E" w:rsidP="000C2673">
      <w:pPr>
        <w:spacing w:after="0" w:line="240" w:lineRule="auto"/>
        <w:ind w:left="360"/>
        <w:jc w:val="both"/>
        <w:rPr>
          <w:rFonts w:ascii="Arial" w:hAnsi="Arial" w:cs="Arial"/>
        </w:rPr>
      </w:pPr>
      <w:r w:rsidRPr="005D09EB">
        <w:rPr>
          <w:rFonts w:ascii="Arial" w:hAnsi="Arial" w:cs="Arial"/>
        </w:rPr>
        <w:t xml:space="preserve">Zadaniem systemu przywoławczego jest zapewnienie możliwości wezwania przez pacjenta personelu medycznego. System zapewnia możliwość indywidualnego wezwania personelu przez każdego z pacjentów bezpośrednio do sali gdzie jest potrzebna pomoc. System umożliwia również wezwanie pomocy przez pacjenta korzystającego z łazienki i toalety poprzez zamontowanie przycisków pociągowych. Przyciski pociągowe należy umieścić w pobliżu toalety, umywalki lub natrysku. Cięgno przycisku sznurkowego umieścić nie wyżej niż 20cm od podłogi w celu umożliwienia wezwania w przypadku upadku. Nad wejściem do sal należy zainstalować lampki sygnalizacyjne informujące o aktualnej sytuacji w sali. Wewnątrz sal należy zainstalować przyciski potwierdzające obecność/kasowanie alarmu. Zgłoszenia przyjęte przez system (wezwanie / pomoc / alarm / obecność) sygnalizowane będą w formie optycznej i akustycznej poprzez lampkę salową oraz poprzez centralkę systemu przywoławczego zainstalowaną w punkcie pielęgniarskim. Dodatkowo centralka wskazuje alfanumerycznie numer pomieszczenia w którym zgłoszono wezwanie/wezwanie </w:t>
      </w:r>
      <w:proofErr w:type="spellStart"/>
      <w:r w:rsidRPr="005D09EB">
        <w:rPr>
          <w:rFonts w:ascii="Arial" w:hAnsi="Arial" w:cs="Arial"/>
        </w:rPr>
        <w:t>wc</w:t>
      </w:r>
      <w:proofErr w:type="spellEnd"/>
      <w:r w:rsidRPr="005D09EB">
        <w:rPr>
          <w:rFonts w:ascii="Arial" w:hAnsi="Arial" w:cs="Arial"/>
        </w:rPr>
        <w:t xml:space="preserve"> / pomoc  /alarm / obecność.</w:t>
      </w:r>
    </w:p>
    <w:p w:rsidR="000C2673" w:rsidRPr="005D09EB" w:rsidRDefault="000C2673" w:rsidP="000C2673">
      <w:pPr>
        <w:pStyle w:val="21"/>
        <w:shd w:val="clear" w:color="auto" w:fill="auto"/>
        <w:spacing w:before="0" w:line="240" w:lineRule="auto"/>
        <w:ind w:left="425" w:firstLine="0"/>
        <w:jc w:val="both"/>
        <w:rPr>
          <w:sz w:val="22"/>
          <w:szCs w:val="22"/>
        </w:rPr>
      </w:pPr>
      <w:r>
        <w:rPr>
          <w:rStyle w:val="2"/>
          <w:color w:val="000000"/>
          <w:sz w:val="22"/>
          <w:szCs w:val="22"/>
        </w:rPr>
        <w:t xml:space="preserve">Lokalizacja wszystkich elementów systemu </w:t>
      </w:r>
      <w:proofErr w:type="spellStart"/>
      <w:r>
        <w:rPr>
          <w:rStyle w:val="2"/>
          <w:color w:val="000000"/>
          <w:sz w:val="22"/>
          <w:szCs w:val="22"/>
        </w:rPr>
        <w:t>przyzywowego</w:t>
      </w:r>
      <w:proofErr w:type="spellEnd"/>
      <w:r>
        <w:rPr>
          <w:rStyle w:val="2"/>
          <w:color w:val="000000"/>
          <w:sz w:val="22"/>
          <w:szCs w:val="22"/>
        </w:rPr>
        <w:t xml:space="preserve"> oraz schemat funkcjonalny instalacji zostaną w szczegółach opracowane na etapie projektu wykonawczego.</w:t>
      </w:r>
    </w:p>
    <w:p w:rsidR="007644A1" w:rsidRPr="005D09EB" w:rsidRDefault="007644A1" w:rsidP="007644A1">
      <w:pPr>
        <w:pStyle w:val="21"/>
        <w:shd w:val="clear" w:color="auto" w:fill="auto"/>
        <w:spacing w:before="0" w:line="240" w:lineRule="auto"/>
        <w:ind w:left="426" w:firstLine="0"/>
        <w:rPr>
          <w:sz w:val="22"/>
          <w:szCs w:val="22"/>
        </w:rPr>
      </w:pPr>
    </w:p>
    <w:p w:rsidR="00FA23E0" w:rsidRPr="005D09EB" w:rsidRDefault="00FA23E0" w:rsidP="00FA23E0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System wideodomofonowy</w:t>
      </w:r>
    </w:p>
    <w:p w:rsidR="00A97EA8" w:rsidRPr="005D09EB" w:rsidRDefault="00FA23E0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sz w:val="22"/>
          <w:szCs w:val="22"/>
        </w:rPr>
      </w:pPr>
      <w:r w:rsidRPr="005D09EB">
        <w:rPr>
          <w:sz w:val="22"/>
          <w:szCs w:val="22"/>
        </w:rPr>
        <w:t>System wideodomofonowy zrealizowany zostanie dla dwóch obszarów:</w:t>
      </w:r>
    </w:p>
    <w:p w:rsidR="00FA23E0" w:rsidRPr="005D09EB" w:rsidRDefault="001C50E2" w:rsidP="000C2673">
      <w:pPr>
        <w:pStyle w:val="21"/>
        <w:shd w:val="clear" w:color="auto" w:fill="auto"/>
        <w:spacing w:before="0" w:line="240" w:lineRule="auto"/>
        <w:ind w:left="709" w:firstLine="0"/>
        <w:rPr>
          <w:sz w:val="22"/>
          <w:szCs w:val="22"/>
          <w:shd w:val="clear" w:color="auto" w:fill="FFFFFF"/>
        </w:rPr>
      </w:pPr>
      <w:r w:rsidRPr="005D09EB">
        <w:rPr>
          <w:iCs/>
          <w:color w:val="000000"/>
          <w:sz w:val="22"/>
          <w:szCs w:val="22"/>
        </w:rPr>
        <w:t xml:space="preserve">- </w:t>
      </w:r>
      <w:r w:rsidR="00FA23E0" w:rsidRPr="005D09EB">
        <w:rPr>
          <w:iCs/>
          <w:color w:val="000000"/>
          <w:sz w:val="22"/>
          <w:szCs w:val="22"/>
        </w:rPr>
        <w:t xml:space="preserve">Pracowni Elektrofizjologii Klinicznej przy użyciu </w:t>
      </w:r>
      <w:r w:rsidR="00FA23E0" w:rsidRPr="005D09EB">
        <w:rPr>
          <w:sz w:val="22"/>
          <w:szCs w:val="22"/>
          <w:shd w:val="clear" w:color="auto" w:fill="FFFFFF"/>
        </w:rPr>
        <w:t>dwóch stacji bramowych DRC-4G zainstalowanych przy wejści</w:t>
      </w:r>
      <w:r w:rsidRPr="005D09EB">
        <w:rPr>
          <w:sz w:val="22"/>
          <w:szCs w:val="22"/>
          <w:shd w:val="clear" w:color="auto" w:fill="FFFFFF"/>
        </w:rPr>
        <w:t>u</w:t>
      </w:r>
      <w:r w:rsidR="00FA23E0" w:rsidRPr="005D09EB">
        <w:rPr>
          <w:sz w:val="22"/>
          <w:szCs w:val="22"/>
          <w:shd w:val="clear" w:color="auto" w:fill="FFFFFF"/>
        </w:rPr>
        <w:t xml:space="preserve"> do obszaru w pom. 9/1 (od strony klatki schodowej/windy i o</w:t>
      </w:r>
      <w:r w:rsidRPr="005D09EB">
        <w:rPr>
          <w:sz w:val="22"/>
          <w:szCs w:val="22"/>
          <w:shd w:val="clear" w:color="auto" w:fill="FFFFFF"/>
        </w:rPr>
        <w:t>d strony Pododdziału Chorób Wew</w:t>
      </w:r>
      <w:r w:rsidR="00FA23E0" w:rsidRPr="005D09EB">
        <w:rPr>
          <w:sz w:val="22"/>
          <w:szCs w:val="22"/>
          <w:shd w:val="clear" w:color="auto" w:fill="FFFFFF"/>
        </w:rPr>
        <w:t>nętrznych), monitora kolorowego z obsługą 2 wejść CDV-35A zainstalowane</w:t>
      </w:r>
      <w:r w:rsidRPr="005D09EB">
        <w:rPr>
          <w:sz w:val="22"/>
          <w:szCs w:val="22"/>
          <w:shd w:val="clear" w:color="auto" w:fill="FFFFFF"/>
        </w:rPr>
        <w:t>go</w:t>
      </w:r>
      <w:r w:rsidR="00FA23E0" w:rsidRPr="005D09EB">
        <w:rPr>
          <w:sz w:val="22"/>
          <w:szCs w:val="22"/>
          <w:shd w:val="clear" w:color="auto" w:fill="FFFFFF"/>
        </w:rPr>
        <w:t xml:space="preserve"> w pom. pielęgniarki koordynatorki lub na ścian</w:t>
      </w:r>
      <w:r w:rsidRPr="005D09EB">
        <w:rPr>
          <w:sz w:val="22"/>
          <w:szCs w:val="22"/>
          <w:shd w:val="clear" w:color="auto" w:fill="FFFFFF"/>
        </w:rPr>
        <w:t>i</w:t>
      </w:r>
      <w:r w:rsidR="00FA23E0" w:rsidRPr="005D09EB">
        <w:rPr>
          <w:sz w:val="22"/>
          <w:szCs w:val="22"/>
          <w:shd w:val="clear" w:color="auto" w:fill="FFFFFF"/>
        </w:rPr>
        <w:t>e korytarza.</w:t>
      </w:r>
    </w:p>
    <w:p w:rsidR="001C50E2" w:rsidRDefault="001C50E2" w:rsidP="000C2673">
      <w:pPr>
        <w:pStyle w:val="21"/>
        <w:shd w:val="clear" w:color="auto" w:fill="auto"/>
        <w:spacing w:before="0" w:line="240" w:lineRule="auto"/>
        <w:ind w:left="709" w:firstLine="0"/>
        <w:rPr>
          <w:sz w:val="22"/>
          <w:szCs w:val="22"/>
          <w:shd w:val="clear" w:color="auto" w:fill="FFFFFF"/>
        </w:rPr>
      </w:pPr>
      <w:r w:rsidRPr="005D09EB">
        <w:rPr>
          <w:sz w:val="22"/>
          <w:szCs w:val="22"/>
        </w:rPr>
        <w:t xml:space="preserve">- Pododdział Chorób Wewnętrznych </w:t>
      </w:r>
      <w:r w:rsidRPr="005D09EB">
        <w:rPr>
          <w:iCs/>
          <w:color w:val="000000"/>
          <w:sz w:val="22"/>
          <w:szCs w:val="22"/>
        </w:rPr>
        <w:t xml:space="preserve">przy użyciu </w:t>
      </w:r>
      <w:r w:rsidRPr="005D09EB">
        <w:rPr>
          <w:sz w:val="22"/>
          <w:szCs w:val="22"/>
          <w:shd w:val="clear" w:color="auto" w:fill="FFFFFF"/>
        </w:rPr>
        <w:t>dwóch stacji bramowych DRC-4G zainstalowanych przy wejściu do obszaru w pom. 9/56 (od strony klatki schodowej i od strony Pracowni Elektrofizjologii Klinicznej), monitora kolorowego z obsługą 2 wejść CDV-35A zainstalowan</w:t>
      </w:r>
      <w:r w:rsidR="00291028" w:rsidRPr="005D09EB">
        <w:rPr>
          <w:sz w:val="22"/>
          <w:szCs w:val="22"/>
          <w:shd w:val="clear" w:color="auto" w:fill="FFFFFF"/>
        </w:rPr>
        <w:t>e</w:t>
      </w:r>
      <w:r w:rsidRPr="005D09EB">
        <w:rPr>
          <w:sz w:val="22"/>
          <w:szCs w:val="22"/>
          <w:shd w:val="clear" w:color="auto" w:fill="FFFFFF"/>
        </w:rPr>
        <w:t>go w punkcie pielęgniarskim.</w:t>
      </w:r>
    </w:p>
    <w:p w:rsidR="000C2673" w:rsidRDefault="000C2673" w:rsidP="000C2673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>Lokalizacja wszystkich elementów systemu wideodomofonowego oraz schemat funkcjonalny instalacji zostaną w szczegółach opracowane na etapie projektu wykonawczego.</w:t>
      </w:r>
    </w:p>
    <w:p w:rsidR="000C2673" w:rsidRDefault="000C2673" w:rsidP="000C2673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</w:p>
    <w:p w:rsidR="00EA7289" w:rsidRDefault="00EA7289" w:rsidP="000C2673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</w:p>
    <w:p w:rsidR="00EA7289" w:rsidRDefault="00EA7289" w:rsidP="000C2673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</w:p>
    <w:p w:rsidR="0093560C" w:rsidRPr="005D09EB" w:rsidRDefault="0093560C" w:rsidP="0093560C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lastRenderedPageBreak/>
        <w:t>Zasilanie</w:t>
      </w:r>
    </w:p>
    <w:p w:rsidR="0093560C" w:rsidRPr="005D09EB" w:rsidRDefault="0093560C" w:rsidP="0093560C">
      <w:pPr>
        <w:ind w:left="360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>Zasilanie w/w instalacji teletechnicznych w energię elektryczną zgodnie z opracowaniem w Części I</w:t>
      </w:r>
      <w:r w:rsidR="00A208EC">
        <w:rPr>
          <w:rFonts w:ascii="Arial" w:hAnsi="Arial" w:cs="Arial"/>
          <w:shd w:val="clear" w:color="auto" w:fill="FFFFFF"/>
        </w:rPr>
        <w:t>I</w:t>
      </w:r>
      <w:r w:rsidR="00EA7289">
        <w:rPr>
          <w:rFonts w:ascii="Arial" w:hAnsi="Arial" w:cs="Arial"/>
          <w:shd w:val="clear" w:color="auto" w:fill="FFFFFF"/>
        </w:rPr>
        <w:t>/1 – Instalacje elektryczne</w:t>
      </w:r>
      <w:r w:rsidRPr="005D09EB">
        <w:rPr>
          <w:rFonts w:ascii="Arial" w:hAnsi="Arial" w:cs="Arial"/>
          <w:shd w:val="clear" w:color="auto" w:fill="FFFFFF"/>
        </w:rPr>
        <w:t>.</w:t>
      </w:r>
    </w:p>
    <w:p w:rsidR="001C50E2" w:rsidRPr="005D09EB" w:rsidRDefault="001C50E2" w:rsidP="001C50E2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Trasy kablowe</w:t>
      </w:r>
    </w:p>
    <w:p w:rsidR="001C50E2" w:rsidRPr="005D09EB" w:rsidRDefault="001C50E2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 xml:space="preserve">Zbiorcze trasy kablowe prowadzić w przestrzeni sufitów podwieszonych z wykorzystaniem koryt kablowych stalowych </w:t>
      </w:r>
      <w:r w:rsidR="00A208EC">
        <w:rPr>
          <w:rFonts w:ascii="Arial" w:hAnsi="Arial" w:cs="Arial"/>
          <w:shd w:val="clear" w:color="auto" w:fill="FFFFFF"/>
        </w:rPr>
        <w:t>o</w:t>
      </w:r>
      <w:r w:rsidRPr="005D09EB">
        <w:rPr>
          <w:rFonts w:ascii="Arial" w:hAnsi="Arial" w:cs="Arial"/>
          <w:shd w:val="clear" w:color="auto" w:fill="FFFFFF"/>
        </w:rPr>
        <w:t>cynkowanych z perforacją.</w:t>
      </w:r>
    </w:p>
    <w:p w:rsidR="001C50E2" w:rsidRPr="005D09EB" w:rsidRDefault="001C50E2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</w:p>
    <w:p w:rsidR="001C50E2" w:rsidRPr="005D09EB" w:rsidRDefault="001C50E2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 xml:space="preserve">Okablowanie systemów </w:t>
      </w:r>
      <w:proofErr w:type="spellStart"/>
      <w:r w:rsidRPr="005D09EB">
        <w:rPr>
          <w:rFonts w:ascii="Arial" w:hAnsi="Arial" w:cs="Arial"/>
          <w:shd w:val="clear" w:color="auto" w:fill="FFFFFF"/>
        </w:rPr>
        <w:t>poż</w:t>
      </w:r>
      <w:proofErr w:type="spellEnd"/>
      <w:r w:rsidRPr="005D09EB">
        <w:rPr>
          <w:rFonts w:ascii="Arial" w:hAnsi="Arial" w:cs="Arial"/>
          <w:shd w:val="clear" w:color="auto" w:fill="FFFFFF"/>
        </w:rPr>
        <w:t>. prowadzić w odrębnych trasach kablowych E90 lub na uchwytach E90.</w:t>
      </w:r>
    </w:p>
    <w:p w:rsidR="001C50E2" w:rsidRPr="005D09EB" w:rsidRDefault="001C50E2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</w:p>
    <w:p w:rsidR="001C50E2" w:rsidRPr="005D09EB" w:rsidRDefault="00152205" w:rsidP="00A208EC">
      <w:pPr>
        <w:spacing w:after="0" w:line="240" w:lineRule="auto"/>
        <w:ind w:left="357"/>
        <w:jc w:val="both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>Podejścia do aparatów końc</w:t>
      </w:r>
      <w:r w:rsidR="001C50E2" w:rsidRPr="005D09EB">
        <w:rPr>
          <w:rFonts w:ascii="Arial" w:hAnsi="Arial" w:cs="Arial"/>
          <w:shd w:val="clear" w:color="auto" w:fill="FFFFFF"/>
        </w:rPr>
        <w:t>owych, czujników</w:t>
      </w:r>
      <w:r w:rsidRPr="005D09EB">
        <w:rPr>
          <w:rFonts w:ascii="Arial" w:hAnsi="Arial" w:cs="Arial"/>
          <w:shd w:val="clear" w:color="auto" w:fill="FFFFFF"/>
        </w:rPr>
        <w:t>, gniazd wtykowych sygnałowych wykonać podtynkowo w rurach instalacyjnych RVKL.</w:t>
      </w:r>
    </w:p>
    <w:p w:rsidR="00152205" w:rsidRPr="005D09EB" w:rsidRDefault="00152205" w:rsidP="00A208EC">
      <w:pPr>
        <w:spacing w:after="0" w:line="240" w:lineRule="auto"/>
        <w:ind w:left="357"/>
        <w:jc w:val="both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>Osprzęt typu gniazda wtykowe sygnałowe skorelować z osprzętem elektrycznym co do wysokości montażu i typu ramek mocujących wielokrotnych.</w:t>
      </w:r>
    </w:p>
    <w:p w:rsidR="00152205" w:rsidRDefault="00152205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 w:rsidRPr="00EA7289">
        <w:rPr>
          <w:rFonts w:ascii="Arial" w:hAnsi="Arial" w:cs="Arial"/>
          <w:b/>
        </w:rPr>
        <w:t>Uwagi końcowe</w:t>
      </w:r>
    </w:p>
    <w:p w:rsidR="00EA7289" w:rsidRPr="00EA7289" w:rsidRDefault="00EA7289" w:rsidP="00EA7289">
      <w:pPr>
        <w:pStyle w:val="Tekstpodstawowywcity"/>
        <w:spacing w:after="200"/>
        <w:rPr>
          <w:sz w:val="22"/>
          <w:szCs w:val="22"/>
        </w:rPr>
      </w:pPr>
      <w:r w:rsidRPr="00EA7289">
        <w:rPr>
          <w:sz w:val="22"/>
          <w:szCs w:val="22"/>
        </w:rPr>
        <w:t xml:space="preserve">Zastosowane materiały i urządzenia  winny posiadać certyfikaty zgodne z Prawem Budowlanym. Po wykonaniu instalacje należy poddać sprawdzeniu </w:t>
      </w:r>
      <w:r>
        <w:rPr>
          <w:sz w:val="22"/>
          <w:szCs w:val="22"/>
        </w:rPr>
        <w:t>wymaganym testom funkcjonalności i pomiarom elektrycznym</w:t>
      </w:r>
      <w:r w:rsidRPr="00EA7289">
        <w:rPr>
          <w:sz w:val="22"/>
          <w:szCs w:val="22"/>
        </w:rPr>
        <w:t>. Na przeprowadzone badania spo</w:t>
      </w:r>
      <w:r>
        <w:rPr>
          <w:sz w:val="22"/>
          <w:szCs w:val="22"/>
        </w:rPr>
        <w:t>rządzić odpowiednie protoko</w:t>
      </w:r>
      <w:r w:rsidRPr="00EA7289">
        <w:rPr>
          <w:sz w:val="22"/>
          <w:szCs w:val="22"/>
        </w:rPr>
        <w:t>ły</w:t>
      </w:r>
      <w:r>
        <w:rPr>
          <w:sz w:val="22"/>
          <w:szCs w:val="22"/>
        </w:rPr>
        <w:t xml:space="preserve"> do dokumentacji powykonawczej i odbiorczej</w:t>
      </w:r>
      <w:r w:rsidRPr="00EA7289">
        <w:rPr>
          <w:sz w:val="22"/>
          <w:szCs w:val="22"/>
        </w:rPr>
        <w:t xml:space="preserve">. </w:t>
      </w:r>
    </w:p>
    <w:p w:rsidR="00EA7289" w:rsidRPr="005D09EB" w:rsidRDefault="00EA7289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</w:p>
    <w:p w:rsidR="001C50E2" w:rsidRPr="005D09EB" w:rsidRDefault="001C50E2" w:rsidP="0093560C">
      <w:pPr>
        <w:ind w:left="360"/>
        <w:rPr>
          <w:rFonts w:ascii="Arial" w:hAnsi="Arial" w:cs="Arial"/>
          <w:shd w:val="clear" w:color="auto" w:fill="FFFFFF"/>
        </w:rPr>
      </w:pPr>
    </w:p>
    <w:sectPr w:rsidR="001C50E2" w:rsidRPr="005D09EB" w:rsidSect="005D09EB">
      <w:headerReference w:type="default" r:id="rId7"/>
      <w:footerReference w:type="default" r:id="rId8"/>
      <w:pgSz w:w="11906" w:h="16838"/>
      <w:pgMar w:top="1702" w:right="1417" w:bottom="1417" w:left="1417" w:header="708" w:footer="7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B52" w:rsidRDefault="00AC4B52" w:rsidP="005D09EB">
      <w:pPr>
        <w:spacing w:after="0" w:line="240" w:lineRule="auto"/>
      </w:pPr>
      <w:r>
        <w:separator/>
      </w:r>
    </w:p>
  </w:endnote>
  <w:endnote w:type="continuationSeparator" w:id="0">
    <w:p w:rsidR="00AC4B52" w:rsidRDefault="00AC4B52" w:rsidP="005D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RomanS">
    <w:panose1 w:val="02000400000000000000"/>
    <w:charset w:val="EE"/>
    <w:family w:val="auto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9EB" w:rsidRPr="005D09EB" w:rsidRDefault="005D09EB" w:rsidP="005D09EB">
    <w:pPr>
      <w:pStyle w:val="Stopka"/>
      <w:jc w:val="center"/>
      <w:rPr>
        <w:rFonts w:ascii="Times New Roman" w:hAnsi="Times New Roman"/>
        <w:i/>
        <w:iCs/>
        <w:sz w:val="20"/>
        <w:szCs w:val="20"/>
      </w:rPr>
    </w:pPr>
    <w:r w:rsidRPr="005D09EB">
      <w:rPr>
        <w:rFonts w:ascii="Times New Roman" w:hAnsi="Times New Roman"/>
        <w:i/>
        <w:iCs/>
        <w:sz w:val="20"/>
        <w:szCs w:val="20"/>
      </w:rPr>
      <w:t xml:space="preserve">JEDNOSTKA PROJEKTOWA </w:t>
    </w:r>
  </w:p>
  <w:p w:rsidR="005D09EB" w:rsidRDefault="005D09EB" w:rsidP="005D09EB">
    <w:pPr>
      <w:snapToGrid w:val="0"/>
      <w:spacing w:after="0" w:line="240" w:lineRule="auto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  <w:lang w:eastAsia="ar-SA"/>
      </w:rPr>
      <w:t xml:space="preserve">PB PROBUD 1  </w:t>
    </w:r>
    <w:r>
      <w:rPr>
        <w:rFonts w:ascii="Arial" w:eastAsia="Arial" w:hAnsi="Arial" w:cs="Arial"/>
        <w:color w:val="000000"/>
        <w:sz w:val="16"/>
        <w:szCs w:val="16"/>
      </w:rPr>
      <w:t xml:space="preserve">Tadeusz Pawłowski,      ul. Warszawska 18, 05-090  Raszyn, Dawidy </w:t>
    </w:r>
  </w:p>
  <w:p w:rsidR="005D09EB" w:rsidRPr="005D09EB" w:rsidRDefault="005D09EB" w:rsidP="005D09EB">
    <w:pPr>
      <w:autoSpaceDE w:val="0"/>
      <w:snapToGrid w:val="0"/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eastAsia="ar-SA"/>
      </w:rPr>
    </w:pPr>
    <w:r>
      <w:rPr>
        <w:rFonts w:ascii="Arial" w:eastAsia="Times New Roman" w:hAnsi="Arial" w:cs="Arial"/>
        <w:i/>
        <w:iCs/>
        <w:sz w:val="16"/>
        <w:szCs w:val="16"/>
        <w:lang w:eastAsia="ar-SA"/>
      </w:rPr>
      <w:t xml:space="preserve">       NIP 522 005 46 44 </w:t>
    </w:r>
    <w:r>
      <w:rPr>
        <w:rFonts w:ascii="Arial" w:eastAsia="Times New Roman" w:hAnsi="Arial" w:cs="Arial"/>
        <w:i/>
        <w:iCs/>
        <w:sz w:val="16"/>
        <w:szCs w:val="16"/>
        <w:lang w:eastAsia="ar-SA"/>
      </w:rPr>
      <w:tab/>
      <w:t>REGON 010093117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B52" w:rsidRDefault="00AC4B52" w:rsidP="005D09EB">
      <w:pPr>
        <w:spacing w:after="0" w:line="240" w:lineRule="auto"/>
      </w:pPr>
      <w:r>
        <w:separator/>
      </w:r>
    </w:p>
  </w:footnote>
  <w:footnote w:type="continuationSeparator" w:id="0">
    <w:p w:rsidR="00AC4B52" w:rsidRDefault="00AC4B52" w:rsidP="005D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9EB" w:rsidRDefault="005D09EB" w:rsidP="005D09EB">
    <w:pPr>
      <w:pStyle w:val="Bezodstpw"/>
      <w:jc w:val="center"/>
      <w:rPr>
        <w:sz w:val="20"/>
        <w:szCs w:val="20"/>
      </w:rPr>
    </w:pPr>
    <w:r>
      <w:rPr>
        <w:sz w:val="20"/>
        <w:szCs w:val="20"/>
      </w:rPr>
      <w:t>PROJEKT BUDOWLANY</w:t>
    </w:r>
  </w:p>
  <w:p w:rsidR="005D09EB" w:rsidRDefault="005D09EB" w:rsidP="005D09EB">
    <w:pPr>
      <w:pStyle w:val="Bezodstpw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Times New Roman" w:hAnsi="Arial" w:cs="Arial"/>
        <w:sz w:val="16"/>
        <w:szCs w:val="16"/>
      </w:rPr>
      <w:t>Z</w:t>
    </w:r>
    <w:r>
      <w:rPr>
        <w:rFonts w:ascii="Arial" w:eastAsia="Arial" w:hAnsi="Arial" w:cs="Arial"/>
        <w:color w:val="000000"/>
        <w:sz w:val="16"/>
        <w:szCs w:val="16"/>
      </w:rPr>
      <w:t xml:space="preserve">miana sposobu użytkowania z przebudową pomieszczeń   biurowych na szpitalne  IX piętra w budynku </w:t>
    </w:r>
  </w:p>
  <w:p w:rsidR="005D09EB" w:rsidRDefault="005D09EB" w:rsidP="005D09EB">
    <w:pPr>
      <w:pStyle w:val="Bezodstpw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>pawilonu głównego  w Centralnym Szpitalu Klinicznym MSWiA w Warszawie</w:t>
    </w:r>
  </w:p>
  <w:p w:rsidR="005D09EB" w:rsidRDefault="005D09E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5950B8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  <w:b/>
        <w:color w:val="auto"/>
        <w:sz w:val="18"/>
        <w:szCs w:val="18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Symbol" w:hAnsi="Symbol" w:cs="Symbol"/>
        <w:color w:val="auto"/>
        <w:sz w:val="18"/>
        <w:szCs w:val="1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</w:abstractNum>
  <w:abstractNum w:abstractNumId="3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207"/>
        </w:tabs>
        <w:ind w:left="927" w:hanging="360"/>
      </w:pPr>
      <w:rPr>
        <w:rFonts w:ascii="Symbol" w:hAnsi="Symbol" w:cs="Symbol"/>
        <w:color w:val="auto"/>
        <w:sz w:val="18"/>
        <w:szCs w:val="18"/>
      </w:rPr>
    </w:lvl>
  </w:abstractNum>
  <w:abstractNum w:abstractNumId="4">
    <w:nsid w:val="0B8405C7"/>
    <w:multiLevelType w:val="hybridMultilevel"/>
    <w:tmpl w:val="8CE83CA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D577AF"/>
    <w:multiLevelType w:val="hybridMultilevel"/>
    <w:tmpl w:val="70F2946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7C84B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F4224B4"/>
    <w:multiLevelType w:val="hybridMultilevel"/>
    <w:tmpl w:val="38929C7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A691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DC20410"/>
    <w:multiLevelType w:val="hybridMultilevel"/>
    <w:tmpl w:val="352AF16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1E3510E"/>
    <w:multiLevelType w:val="hybridMultilevel"/>
    <w:tmpl w:val="765E6F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AD74EB"/>
    <w:multiLevelType w:val="hybridMultilevel"/>
    <w:tmpl w:val="6FFA2E2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DAC5FD0"/>
    <w:multiLevelType w:val="hybridMultilevel"/>
    <w:tmpl w:val="07686B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487639"/>
    <w:multiLevelType w:val="hybridMultilevel"/>
    <w:tmpl w:val="79AEA1B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CBF7D53"/>
    <w:multiLevelType w:val="hybridMultilevel"/>
    <w:tmpl w:val="659A3B3A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10"/>
  </w:num>
  <w:num w:numId="5">
    <w:abstractNumId w:val="7"/>
  </w:num>
  <w:num w:numId="6">
    <w:abstractNumId w:val="8"/>
  </w:num>
  <w:num w:numId="7">
    <w:abstractNumId w:val="5"/>
  </w:num>
  <w:num w:numId="8">
    <w:abstractNumId w:val="11"/>
  </w:num>
  <w:num w:numId="9">
    <w:abstractNumId w:val="6"/>
  </w:num>
  <w:num w:numId="10">
    <w:abstractNumId w:val="9"/>
  </w:num>
  <w:num w:numId="11">
    <w:abstractNumId w:val="4"/>
  </w:num>
  <w:num w:numId="12">
    <w:abstractNumId w:val="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B7F"/>
    <w:rsid w:val="00007256"/>
    <w:rsid w:val="00011297"/>
    <w:rsid w:val="000117A0"/>
    <w:rsid w:val="00016308"/>
    <w:rsid w:val="00022170"/>
    <w:rsid w:val="00025860"/>
    <w:rsid w:val="00030902"/>
    <w:rsid w:val="0003178F"/>
    <w:rsid w:val="0003301A"/>
    <w:rsid w:val="00042C69"/>
    <w:rsid w:val="00050797"/>
    <w:rsid w:val="000570A0"/>
    <w:rsid w:val="0006474B"/>
    <w:rsid w:val="00067D07"/>
    <w:rsid w:val="00073E5B"/>
    <w:rsid w:val="000751A1"/>
    <w:rsid w:val="000765EB"/>
    <w:rsid w:val="00077B84"/>
    <w:rsid w:val="0008566B"/>
    <w:rsid w:val="00094FE6"/>
    <w:rsid w:val="00095D90"/>
    <w:rsid w:val="000A0AD5"/>
    <w:rsid w:val="000A16C6"/>
    <w:rsid w:val="000B030A"/>
    <w:rsid w:val="000B1C88"/>
    <w:rsid w:val="000C2673"/>
    <w:rsid w:val="000C630F"/>
    <w:rsid w:val="000D6F05"/>
    <w:rsid w:val="000E257E"/>
    <w:rsid w:val="000E699E"/>
    <w:rsid w:val="000F4DCC"/>
    <w:rsid w:val="000F5089"/>
    <w:rsid w:val="00100F9B"/>
    <w:rsid w:val="00102858"/>
    <w:rsid w:val="00105668"/>
    <w:rsid w:val="0011136E"/>
    <w:rsid w:val="00137ACB"/>
    <w:rsid w:val="0015143D"/>
    <w:rsid w:val="00151BAD"/>
    <w:rsid w:val="00152205"/>
    <w:rsid w:val="001530F5"/>
    <w:rsid w:val="00160181"/>
    <w:rsid w:val="001603F5"/>
    <w:rsid w:val="00171AC1"/>
    <w:rsid w:val="0017665C"/>
    <w:rsid w:val="00192AB7"/>
    <w:rsid w:val="001965A0"/>
    <w:rsid w:val="001A3603"/>
    <w:rsid w:val="001A627E"/>
    <w:rsid w:val="001C21C9"/>
    <w:rsid w:val="001C50E2"/>
    <w:rsid w:val="001D0A73"/>
    <w:rsid w:val="001D5F49"/>
    <w:rsid w:val="001E03F1"/>
    <w:rsid w:val="001E22EB"/>
    <w:rsid w:val="001E442E"/>
    <w:rsid w:val="001F14BF"/>
    <w:rsid w:val="001F57A1"/>
    <w:rsid w:val="00200775"/>
    <w:rsid w:val="002024C0"/>
    <w:rsid w:val="00206B78"/>
    <w:rsid w:val="002244E8"/>
    <w:rsid w:val="00226AC3"/>
    <w:rsid w:val="00233E1B"/>
    <w:rsid w:val="002352BF"/>
    <w:rsid w:val="0023742C"/>
    <w:rsid w:val="002374FB"/>
    <w:rsid w:val="002402D9"/>
    <w:rsid w:val="00252BDD"/>
    <w:rsid w:val="00256E34"/>
    <w:rsid w:val="002578B2"/>
    <w:rsid w:val="00262538"/>
    <w:rsid w:val="00267434"/>
    <w:rsid w:val="002704D9"/>
    <w:rsid w:val="00274C98"/>
    <w:rsid w:val="00277BCA"/>
    <w:rsid w:val="00282C75"/>
    <w:rsid w:val="00291028"/>
    <w:rsid w:val="002A4B48"/>
    <w:rsid w:val="002C04B2"/>
    <w:rsid w:val="002C29A4"/>
    <w:rsid w:val="002D01D2"/>
    <w:rsid w:val="002E15DB"/>
    <w:rsid w:val="002E1FCA"/>
    <w:rsid w:val="002E2FDF"/>
    <w:rsid w:val="002F0EB1"/>
    <w:rsid w:val="00304073"/>
    <w:rsid w:val="003043F7"/>
    <w:rsid w:val="003144F2"/>
    <w:rsid w:val="00315C3B"/>
    <w:rsid w:val="00336014"/>
    <w:rsid w:val="003374A3"/>
    <w:rsid w:val="00350179"/>
    <w:rsid w:val="003617B0"/>
    <w:rsid w:val="00362705"/>
    <w:rsid w:val="00364853"/>
    <w:rsid w:val="003654A1"/>
    <w:rsid w:val="00366E5F"/>
    <w:rsid w:val="00377B4A"/>
    <w:rsid w:val="003A1C68"/>
    <w:rsid w:val="003A5924"/>
    <w:rsid w:val="003B754D"/>
    <w:rsid w:val="003C7CC4"/>
    <w:rsid w:val="003D0CF4"/>
    <w:rsid w:val="003D2AEA"/>
    <w:rsid w:val="003D38AF"/>
    <w:rsid w:val="003D520A"/>
    <w:rsid w:val="003D6DBA"/>
    <w:rsid w:val="003E00EB"/>
    <w:rsid w:val="003E7B68"/>
    <w:rsid w:val="003F0568"/>
    <w:rsid w:val="003F20BF"/>
    <w:rsid w:val="00410DBB"/>
    <w:rsid w:val="00414B6C"/>
    <w:rsid w:val="00421B79"/>
    <w:rsid w:val="00422818"/>
    <w:rsid w:val="0042674E"/>
    <w:rsid w:val="00427B26"/>
    <w:rsid w:val="00436D75"/>
    <w:rsid w:val="004434A9"/>
    <w:rsid w:val="00444AF2"/>
    <w:rsid w:val="00454271"/>
    <w:rsid w:val="004604C7"/>
    <w:rsid w:val="00462A2C"/>
    <w:rsid w:val="00470744"/>
    <w:rsid w:val="00471592"/>
    <w:rsid w:val="00485B69"/>
    <w:rsid w:val="004872AF"/>
    <w:rsid w:val="004873A8"/>
    <w:rsid w:val="004966DF"/>
    <w:rsid w:val="00497F39"/>
    <w:rsid w:val="004B1986"/>
    <w:rsid w:val="004B2FBE"/>
    <w:rsid w:val="004B4D2B"/>
    <w:rsid w:val="004B5EE9"/>
    <w:rsid w:val="004C16D6"/>
    <w:rsid w:val="004D3BB2"/>
    <w:rsid w:val="004E37B1"/>
    <w:rsid w:val="004E3C6C"/>
    <w:rsid w:val="004F2018"/>
    <w:rsid w:val="004F3A83"/>
    <w:rsid w:val="004F5CC2"/>
    <w:rsid w:val="00512D0F"/>
    <w:rsid w:val="005223B7"/>
    <w:rsid w:val="00533B61"/>
    <w:rsid w:val="00541C28"/>
    <w:rsid w:val="00545D09"/>
    <w:rsid w:val="0055090E"/>
    <w:rsid w:val="00554002"/>
    <w:rsid w:val="0055439A"/>
    <w:rsid w:val="00581E8B"/>
    <w:rsid w:val="00597EBD"/>
    <w:rsid w:val="005A4290"/>
    <w:rsid w:val="005C0AB4"/>
    <w:rsid w:val="005D09EB"/>
    <w:rsid w:val="005D2510"/>
    <w:rsid w:val="005D312C"/>
    <w:rsid w:val="005D45E1"/>
    <w:rsid w:val="005E1B21"/>
    <w:rsid w:val="005E2A88"/>
    <w:rsid w:val="005F1519"/>
    <w:rsid w:val="0060448D"/>
    <w:rsid w:val="00610B3D"/>
    <w:rsid w:val="0061492C"/>
    <w:rsid w:val="00615D5A"/>
    <w:rsid w:val="006206FD"/>
    <w:rsid w:val="0062530B"/>
    <w:rsid w:val="00631348"/>
    <w:rsid w:val="0063237B"/>
    <w:rsid w:val="006361AC"/>
    <w:rsid w:val="0063734C"/>
    <w:rsid w:val="00642870"/>
    <w:rsid w:val="00647788"/>
    <w:rsid w:val="006526AD"/>
    <w:rsid w:val="0065595B"/>
    <w:rsid w:val="00656514"/>
    <w:rsid w:val="00656DB4"/>
    <w:rsid w:val="006651A7"/>
    <w:rsid w:val="00672CE3"/>
    <w:rsid w:val="00681D34"/>
    <w:rsid w:val="00684EA4"/>
    <w:rsid w:val="00685AB7"/>
    <w:rsid w:val="00691392"/>
    <w:rsid w:val="006966EB"/>
    <w:rsid w:val="006A2A59"/>
    <w:rsid w:val="006A578D"/>
    <w:rsid w:val="006C14F5"/>
    <w:rsid w:val="006C756E"/>
    <w:rsid w:val="006D2995"/>
    <w:rsid w:val="006E39BC"/>
    <w:rsid w:val="006F5A21"/>
    <w:rsid w:val="00700AF4"/>
    <w:rsid w:val="00703459"/>
    <w:rsid w:val="00716ED9"/>
    <w:rsid w:val="00724270"/>
    <w:rsid w:val="00724F39"/>
    <w:rsid w:val="007277F7"/>
    <w:rsid w:val="00745624"/>
    <w:rsid w:val="00745E78"/>
    <w:rsid w:val="007474AA"/>
    <w:rsid w:val="007562EC"/>
    <w:rsid w:val="00761857"/>
    <w:rsid w:val="007644A1"/>
    <w:rsid w:val="00765156"/>
    <w:rsid w:val="00766053"/>
    <w:rsid w:val="00774E95"/>
    <w:rsid w:val="00776B6B"/>
    <w:rsid w:val="00780A1B"/>
    <w:rsid w:val="00780AE8"/>
    <w:rsid w:val="00781EEF"/>
    <w:rsid w:val="007861BC"/>
    <w:rsid w:val="0078639F"/>
    <w:rsid w:val="007A07C0"/>
    <w:rsid w:val="007A1C7C"/>
    <w:rsid w:val="007A4321"/>
    <w:rsid w:val="007B5761"/>
    <w:rsid w:val="007B5BF0"/>
    <w:rsid w:val="007C1063"/>
    <w:rsid w:val="007C1472"/>
    <w:rsid w:val="007D0A44"/>
    <w:rsid w:val="007E52CD"/>
    <w:rsid w:val="007F1465"/>
    <w:rsid w:val="007F3F75"/>
    <w:rsid w:val="007F6F6F"/>
    <w:rsid w:val="00803C9E"/>
    <w:rsid w:val="00804EF9"/>
    <w:rsid w:val="008064D6"/>
    <w:rsid w:val="008121C2"/>
    <w:rsid w:val="00814D2F"/>
    <w:rsid w:val="00816E2D"/>
    <w:rsid w:val="008246F2"/>
    <w:rsid w:val="0082672E"/>
    <w:rsid w:val="00832CCC"/>
    <w:rsid w:val="00843758"/>
    <w:rsid w:val="00854031"/>
    <w:rsid w:val="00860316"/>
    <w:rsid w:val="00867C19"/>
    <w:rsid w:val="008812FB"/>
    <w:rsid w:val="00897118"/>
    <w:rsid w:val="008A3C43"/>
    <w:rsid w:val="008E18E1"/>
    <w:rsid w:val="008E1CE3"/>
    <w:rsid w:val="008F07AE"/>
    <w:rsid w:val="008F587E"/>
    <w:rsid w:val="008F5A29"/>
    <w:rsid w:val="00907311"/>
    <w:rsid w:val="00914B11"/>
    <w:rsid w:val="0091517D"/>
    <w:rsid w:val="00915D90"/>
    <w:rsid w:val="00920D28"/>
    <w:rsid w:val="0093560C"/>
    <w:rsid w:val="00943C18"/>
    <w:rsid w:val="009441AD"/>
    <w:rsid w:val="00947979"/>
    <w:rsid w:val="0097154B"/>
    <w:rsid w:val="00971DD1"/>
    <w:rsid w:val="00972DBC"/>
    <w:rsid w:val="0098444A"/>
    <w:rsid w:val="009900BA"/>
    <w:rsid w:val="00991B01"/>
    <w:rsid w:val="00992825"/>
    <w:rsid w:val="009A1C6C"/>
    <w:rsid w:val="009B1643"/>
    <w:rsid w:val="009B3861"/>
    <w:rsid w:val="009C0854"/>
    <w:rsid w:val="009D433B"/>
    <w:rsid w:val="009D57C2"/>
    <w:rsid w:val="009E60E8"/>
    <w:rsid w:val="009E62B4"/>
    <w:rsid w:val="009E739B"/>
    <w:rsid w:val="00A01873"/>
    <w:rsid w:val="00A027E8"/>
    <w:rsid w:val="00A141A3"/>
    <w:rsid w:val="00A1608C"/>
    <w:rsid w:val="00A208EC"/>
    <w:rsid w:val="00A40955"/>
    <w:rsid w:val="00A45108"/>
    <w:rsid w:val="00A5255D"/>
    <w:rsid w:val="00A56596"/>
    <w:rsid w:val="00A61ADF"/>
    <w:rsid w:val="00A73859"/>
    <w:rsid w:val="00A73945"/>
    <w:rsid w:val="00A7601A"/>
    <w:rsid w:val="00A84E98"/>
    <w:rsid w:val="00A91872"/>
    <w:rsid w:val="00A97EA8"/>
    <w:rsid w:val="00AA3E55"/>
    <w:rsid w:val="00AA43DA"/>
    <w:rsid w:val="00AB014C"/>
    <w:rsid w:val="00AB69D6"/>
    <w:rsid w:val="00AC1239"/>
    <w:rsid w:val="00AC4B52"/>
    <w:rsid w:val="00AD2292"/>
    <w:rsid w:val="00AD264C"/>
    <w:rsid w:val="00AE3703"/>
    <w:rsid w:val="00AE501F"/>
    <w:rsid w:val="00AF2437"/>
    <w:rsid w:val="00AF53DB"/>
    <w:rsid w:val="00B055B1"/>
    <w:rsid w:val="00B06899"/>
    <w:rsid w:val="00B21417"/>
    <w:rsid w:val="00B24B57"/>
    <w:rsid w:val="00B2646A"/>
    <w:rsid w:val="00B36169"/>
    <w:rsid w:val="00B41652"/>
    <w:rsid w:val="00B41FDA"/>
    <w:rsid w:val="00B45F10"/>
    <w:rsid w:val="00B5590C"/>
    <w:rsid w:val="00B66A02"/>
    <w:rsid w:val="00B70602"/>
    <w:rsid w:val="00B8234A"/>
    <w:rsid w:val="00B86558"/>
    <w:rsid w:val="00B86B6F"/>
    <w:rsid w:val="00B9052A"/>
    <w:rsid w:val="00B91E7A"/>
    <w:rsid w:val="00B9269F"/>
    <w:rsid w:val="00BA065A"/>
    <w:rsid w:val="00BA4317"/>
    <w:rsid w:val="00BA4F74"/>
    <w:rsid w:val="00BB34D8"/>
    <w:rsid w:val="00BC2086"/>
    <w:rsid w:val="00BC3FB2"/>
    <w:rsid w:val="00BD102F"/>
    <w:rsid w:val="00BD132C"/>
    <w:rsid w:val="00BD6714"/>
    <w:rsid w:val="00BE4C07"/>
    <w:rsid w:val="00C0059F"/>
    <w:rsid w:val="00C01A80"/>
    <w:rsid w:val="00C119CC"/>
    <w:rsid w:val="00C24955"/>
    <w:rsid w:val="00C2661D"/>
    <w:rsid w:val="00C32E1A"/>
    <w:rsid w:val="00C41382"/>
    <w:rsid w:val="00C518BE"/>
    <w:rsid w:val="00C553D7"/>
    <w:rsid w:val="00C557DB"/>
    <w:rsid w:val="00C5645F"/>
    <w:rsid w:val="00C708F0"/>
    <w:rsid w:val="00C82E46"/>
    <w:rsid w:val="00C85954"/>
    <w:rsid w:val="00C8774C"/>
    <w:rsid w:val="00C93250"/>
    <w:rsid w:val="00C9544D"/>
    <w:rsid w:val="00CA210F"/>
    <w:rsid w:val="00CA2AD6"/>
    <w:rsid w:val="00CB28DF"/>
    <w:rsid w:val="00CB313B"/>
    <w:rsid w:val="00CB5B7F"/>
    <w:rsid w:val="00CD4E6B"/>
    <w:rsid w:val="00CD68B2"/>
    <w:rsid w:val="00CE03DF"/>
    <w:rsid w:val="00CE58EC"/>
    <w:rsid w:val="00CE6DD9"/>
    <w:rsid w:val="00CF148F"/>
    <w:rsid w:val="00CF2B7B"/>
    <w:rsid w:val="00D0208A"/>
    <w:rsid w:val="00D04373"/>
    <w:rsid w:val="00D21B0A"/>
    <w:rsid w:val="00D25F11"/>
    <w:rsid w:val="00D301E5"/>
    <w:rsid w:val="00D37571"/>
    <w:rsid w:val="00D404EB"/>
    <w:rsid w:val="00D475BF"/>
    <w:rsid w:val="00D5387F"/>
    <w:rsid w:val="00D54A8D"/>
    <w:rsid w:val="00D66019"/>
    <w:rsid w:val="00D67068"/>
    <w:rsid w:val="00D93C35"/>
    <w:rsid w:val="00D94F1C"/>
    <w:rsid w:val="00D95B0D"/>
    <w:rsid w:val="00D95C06"/>
    <w:rsid w:val="00DB5003"/>
    <w:rsid w:val="00DC5FA2"/>
    <w:rsid w:val="00DD4E0C"/>
    <w:rsid w:val="00DD5E10"/>
    <w:rsid w:val="00DD710A"/>
    <w:rsid w:val="00DE4FBB"/>
    <w:rsid w:val="00DE6ABB"/>
    <w:rsid w:val="00DF1701"/>
    <w:rsid w:val="00E01C17"/>
    <w:rsid w:val="00E05C51"/>
    <w:rsid w:val="00E110C7"/>
    <w:rsid w:val="00E16DA0"/>
    <w:rsid w:val="00E174C5"/>
    <w:rsid w:val="00E24AD9"/>
    <w:rsid w:val="00E37A77"/>
    <w:rsid w:val="00E504E1"/>
    <w:rsid w:val="00E54B04"/>
    <w:rsid w:val="00E5688C"/>
    <w:rsid w:val="00E62DEB"/>
    <w:rsid w:val="00E65995"/>
    <w:rsid w:val="00E66D99"/>
    <w:rsid w:val="00E6747C"/>
    <w:rsid w:val="00E72DFD"/>
    <w:rsid w:val="00E86E39"/>
    <w:rsid w:val="00E90FB1"/>
    <w:rsid w:val="00E96EF2"/>
    <w:rsid w:val="00E97F8A"/>
    <w:rsid w:val="00EA257F"/>
    <w:rsid w:val="00EA4D71"/>
    <w:rsid w:val="00EA7289"/>
    <w:rsid w:val="00EB16E9"/>
    <w:rsid w:val="00EC2009"/>
    <w:rsid w:val="00EC5F0D"/>
    <w:rsid w:val="00EC6828"/>
    <w:rsid w:val="00ED70B0"/>
    <w:rsid w:val="00EE20A5"/>
    <w:rsid w:val="00EE6B6D"/>
    <w:rsid w:val="00EF1A9B"/>
    <w:rsid w:val="00F136A9"/>
    <w:rsid w:val="00F13844"/>
    <w:rsid w:val="00F25402"/>
    <w:rsid w:val="00F454D4"/>
    <w:rsid w:val="00F5406C"/>
    <w:rsid w:val="00F70601"/>
    <w:rsid w:val="00F74E28"/>
    <w:rsid w:val="00F7530B"/>
    <w:rsid w:val="00F755A2"/>
    <w:rsid w:val="00F9201C"/>
    <w:rsid w:val="00F95FCC"/>
    <w:rsid w:val="00FA23E0"/>
    <w:rsid w:val="00FA3D06"/>
    <w:rsid w:val="00FA4E3E"/>
    <w:rsid w:val="00FB1EAB"/>
    <w:rsid w:val="00FB2ADE"/>
    <w:rsid w:val="00FB2BAF"/>
    <w:rsid w:val="00FB6EC6"/>
    <w:rsid w:val="00FC2EB4"/>
    <w:rsid w:val="00FC6A7A"/>
    <w:rsid w:val="00FE4953"/>
    <w:rsid w:val="00FE6385"/>
    <w:rsid w:val="00FF0FB8"/>
    <w:rsid w:val="00FF453A"/>
    <w:rsid w:val="00FF65D0"/>
    <w:rsid w:val="00FF6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560C"/>
    <w:pPr>
      <w:suppressAutoHyphens/>
    </w:pPr>
    <w:rPr>
      <w:rFonts w:ascii="Calibri" w:eastAsia="Calibri" w:hAnsi="Calibri" w:cs="Times New Roman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462A2C"/>
    <w:pPr>
      <w:suppressAutoHyphens w:val="0"/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560C"/>
    <w:pPr>
      <w:ind w:left="720"/>
      <w:contextualSpacing/>
    </w:pPr>
  </w:style>
  <w:style w:type="character" w:customStyle="1" w:styleId="2">
    <w:name w:val="正文文本 (2)_"/>
    <w:basedOn w:val="Domylnaczcionkaakapitu"/>
    <w:link w:val="21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character" w:customStyle="1" w:styleId="20">
    <w:name w:val="目录 (2)_"/>
    <w:basedOn w:val="Domylnaczcionkaakapitu"/>
    <w:link w:val="22"/>
    <w:uiPriority w:val="99"/>
    <w:rsid w:val="00E72DFD"/>
    <w:rPr>
      <w:rFonts w:ascii="Candara" w:hAnsi="Candara" w:cs="Candara"/>
      <w:shd w:val="clear" w:color="auto" w:fill="FFFFFF"/>
      <w:lang w:val="en-US"/>
    </w:rPr>
  </w:style>
  <w:style w:type="character" w:customStyle="1" w:styleId="a">
    <w:name w:val="目录_"/>
    <w:basedOn w:val="Domylnaczcionkaakapitu"/>
    <w:link w:val="a0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paragraph" w:customStyle="1" w:styleId="21">
    <w:name w:val="正文文本 (2)1"/>
    <w:basedOn w:val="Normalny"/>
    <w:link w:val="2"/>
    <w:uiPriority w:val="99"/>
    <w:rsid w:val="00E72DFD"/>
    <w:pPr>
      <w:widowControl w:val="0"/>
      <w:shd w:val="clear" w:color="auto" w:fill="FFFFFF"/>
      <w:suppressAutoHyphens w:val="0"/>
      <w:spacing w:before="480" w:after="0" w:line="346" w:lineRule="exact"/>
      <w:ind w:hanging="160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目录 (2)"/>
    <w:basedOn w:val="Normalny"/>
    <w:link w:val="20"/>
    <w:uiPriority w:val="99"/>
    <w:rsid w:val="00E72DFD"/>
    <w:pPr>
      <w:widowControl w:val="0"/>
      <w:shd w:val="clear" w:color="auto" w:fill="FFFFFF"/>
      <w:suppressAutoHyphens w:val="0"/>
      <w:spacing w:before="60" w:after="60" w:line="240" w:lineRule="atLeast"/>
      <w:jc w:val="both"/>
    </w:pPr>
    <w:rPr>
      <w:rFonts w:ascii="Candara" w:eastAsiaTheme="minorHAnsi" w:hAnsi="Candara" w:cs="Candara"/>
      <w:lang w:val="en-US" w:eastAsia="en-US"/>
    </w:rPr>
  </w:style>
  <w:style w:type="paragraph" w:customStyle="1" w:styleId="a0">
    <w:name w:val="目录"/>
    <w:basedOn w:val="Normalny"/>
    <w:link w:val="a"/>
    <w:uiPriority w:val="99"/>
    <w:rsid w:val="00E72DFD"/>
    <w:pPr>
      <w:widowControl w:val="0"/>
      <w:shd w:val="clear" w:color="auto" w:fill="FFFFFF"/>
      <w:suppressAutoHyphens w:val="0"/>
      <w:spacing w:before="60" w:after="0" w:line="342" w:lineRule="exact"/>
      <w:jc w:val="both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Zwykytekst4">
    <w:name w:val="Zwykły tekst4"/>
    <w:basedOn w:val="Normalny"/>
    <w:rsid w:val="00D37571"/>
    <w:pPr>
      <w:spacing w:after="0" w:line="240" w:lineRule="auto"/>
    </w:pPr>
    <w:rPr>
      <w:rFonts w:ascii="Courier New" w:eastAsia="Times New Roman" w:hAnsi="Courier New"/>
      <w:sz w:val="20"/>
      <w:szCs w:val="24"/>
      <w:lang w:eastAsia="ar-SA"/>
    </w:rPr>
  </w:style>
  <w:style w:type="paragraph" w:customStyle="1" w:styleId="ZnakZnak1">
    <w:name w:val="Znak Znak1"/>
    <w:basedOn w:val="Normalny"/>
    <w:rsid w:val="00D37571"/>
    <w:pPr>
      <w:suppressAutoHyphens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D3757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23">
    <w:name w:val="正文文本 (2)"/>
    <w:basedOn w:val="2"/>
    <w:uiPriority w:val="99"/>
    <w:rsid w:val="000B030A"/>
    <w:rPr>
      <w:rFonts w:ascii="Arial" w:hAnsi="Arial" w:cs="Arial"/>
      <w:sz w:val="19"/>
      <w:szCs w:val="19"/>
      <w:u w:val="none"/>
      <w:shd w:val="clear" w:color="auto" w:fill="FFFFFF"/>
    </w:rPr>
  </w:style>
  <w:style w:type="character" w:customStyle="1" w:styleId="2Candara">
    <w:name w:val="正文文本 (2) + Candara"/>
    <w:aliases w:val="10.5 pt,粗体4,缩放 33%"/>
    <w:basedOn w:val="2"/>
    <w:uiPriority w:val="99"/>
    <w:rsid w:val="000B030A"/>
    <w:rPr>
      <w:rFonts w:ascii="Candara" w:hAnsi="Candara" w:cs="Candara"/>
      <w:b/>
      <w:bCs/>
      <w:w w:val="33"/>
      <w:sz w:val="21"/>
      <w:szCs w:val="21"/>
      <w:u w:val="none"/>
      <w:shd w:val="clear" w:color="auto" w:fill="FFFFFF"/>
    </w:rPr>
  </w:style>
  <w:style w:type="character" w:customStyle="1" w:styleId="210">
    <w:name w:val="正文文本 (2) + 斜体1"/>
    <w:basedOn w:val="2"/>
    <w:uiPriority w:val="99"/>
    <w:rsid w:val="000B030A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Nagwek5Znak">
    <w:name w:val="Nagłówek 5 Znak"/>
    <w:basedOn w:val="Domylnaczcionkaakapitu"/>
    <w:link w:val="Nagwek5"/>
    <w:rsid w:val="00462A2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semiHidden/>
    <w:rsid w:val="00462A2C"/>
    <w:pPr>
      <w:spacing w:after="0"/>
      <w:ind w:left="426"/>
      <w:jc w:val="both"/>
    </w:pPr>
    <w:rPr>
      <w:rFonts w:ascii="Arial" w:hAnsi="Arial" w:cs="Arial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62A2C"/>
    <w:rPr>
      <w:rFonts w:ascii="Arial" w:eastAsia="Calibri" w:hAnsi="Arial" w:cs="Arial"/>
      <w:sz w:val="18"/>
      <w:szCs w:val="1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A2C"/>
    <w:pPr>
      <w:suppressAutoHyphens w:val="0"/>
      <w:spacing w:after="12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2A2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9EB"/>
    <w:rPr>
      <w:rFonts w:ascii="Calibri" w:eastAsia="Calibri" w:hAnsi="Calibri" w:cs="Times New Roman"/>
      <w:lang w:eastAsia="zh-CN"/>
    </w:rPr>
  </w:style>
  <w:style w:type="paragraph" w:styleId="Stopka">
    <w:name w:val="footer"/>
    <w:basedOn w:val="Normalny"/>
    <w:link w:val="StopkaZnak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9EB"/>
    <w:rPr>
      <w:rFonts w:ascii="Calibri" w:eastAsia="Calibri" w:hAnsi="Calibri" w:cs="Times New Roman"/>
      <w:lang w:eastAsia="zh-CN"/>
    </w:rPr>
  </w:style>
  <w:style w:type="paragraph" w:styleId="Bezodstpw">
    <w:name w:val="No Spacing"/>
    <w:qFormat/>
    <w:rsid w:val="005D09EB"/>
    <w:pPr>
      <w:suppressAutoHyphens/>
      <w:spacing w:after="0"/>
      <w:ind w:left="283" w:hanging="567"/>
      <w:jc w:val="both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560C"/>
    <w:pPr>
      <w:suppressAutoHyphens/>
    </w:pPr>
    <w:rPr>
      <w:rFonts w:ascii="Calibri" w:eastAsia="Calibri" w:hAnsi="Calibri" w:cs="Times New Roman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462A2C"/>
    <w:pPr>
      <w:suppressAutoHyphens w:val="0"/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560C"/>
    <w:pPr>
      <w:ind w:left="720"/>
      <w:contextualSpacing/>
    </w:pPr>
  </w:style>
  <w:style w:type="character" w:customStyle="1" w:styleId="2">
    <w:name w:val="正文文本 (2)_"/>
    <w:basedOn w:val="Domylnaczcionkaakapitu"/>
    <w:link w:val="21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character" w:customStyle="1" w:styleId="20">
    <w:name w:val="目录 (2)_"/>
    <w:basedOn w:val="Domylnaczcionkaakapitu"/>
    <w:link w:val="22"/>
    <w:uiPriority w:val="99"/>
    <w:rsid w:val="00E72DFD"/>
    <w:rPr>
      <w:rFonts w:ascii="Candara" w:hAnsi="Candara" w:cs="Candara"/>
      <w:shd w:val="clear" w:color="auto" w:fill="FFFFFF"/>
      <w:lang w:val="en-US"/>
    </w:rPr>
  </w:style>
  <w:style w:type="character" w:customStyle="1" w:styleId="a">
    <w:name w:val="目录_"/>
    <w:basedOn w:val="Domylnaczcionkaakapitu"/>
    <w:link w:val="a0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paragraph" w:customStyle="1" w:styleId="21">
    <w:name w:val="正文文本 (2)1"/>
    <w:basedOn w:val="Normalny"/>
    <w:link w:val="2"/>
    <w:uiPriority w:val="99"/>
    <w:rsid w:val="00E72DFD"/>
    <w:pPr>
      <w:widowControl w:val="0"/>
      <w:shd w:val="clear" w:color="auto" w:fill="FFFFFF"/>
      <w:suppressAutoHyphens w:val="0"/>
      <w:spacing w:before="480" w:after="0" w:line="346" w:lineRule="exact"/>
      <w:ind w:hanging="160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目录 (2)"/>
    <w:basedOn w:val="Normalny"/>
    <w:link w:val="20"/>
    <w:uiPriority w:val="99"/>
    <w:rsid w:val="00E72DFD"/>
    <w:pPr>
      <w:widowControl w:val="0"/>
      <w:shd w:val="clear" w:color="auto" w:fill="FFFFFF"/>
      <w:suppressAutoHyphens w:val="0"/>
      <w:spacing w:before="60" w:after="60" w:line="240" w:lineRule="atLeast"/>
      <w:jc w:val="both"/>
    </w:pPr>
    <w:rPr>
      <w:rFonts w:ascii="Candara" w:eastAsiaTheme="minorHAnsi" w:hAnsi="Candara" w:cs="Candara"/>
      <w:lang w:val="en-US" w:eastAsia="en-US"/>
    </w:rPr>
  </w:style>
  <w:style w:type="paragraph" w:customStyle="1" w:styleId="a0">
    <w:name w:val="目录"/>
    <w:basedOn w:val="Normalny"/>
    <w:link w:val="a"/>
    <w:uiPriority w:val="99"/>
    <w:rsid w:val="00E72DFD"/>
    <w:pPr>
      <w:widowControl w:val="0"/>
      <w:shd w:val="clear" w:color="auto" w:fill="FFFFFF"/>
      <w:suppressAutoHyphens w:val="0"/>
      <w:spacing w:before="60" w:after="0" w:line="342" w:lineRule="exact"/>
      <w:jc w:val="both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Zwykytekst4">
    <w:name w:val="Zwykły tekst4"/>
    <w:basedOn w:val="Normalny"/>
    <w:rsid w:val="00D37571"/>
    <w:pPr>
      <w:spacing w:after="0" w:line="240" w:lineRule="auto"/>
    </w:pPr>
    <w:rPr>
      <w:rFonts w:ascii="Courier New" w:eastAsia="Times New Roman" w:hAnsi="Courier New"/>
      <w:sz w:val="20"/>
      <w:szCs w:val="24"/>
      <w:lang w:eastAsia="ar-SA"/>
    </w:rPr>
  </w:style>
  <w:style w:type="paragraph" w:customStyle="1" w:styleId="ZnakZnak1">
    <w:name w:val="Znak Znak1"/>
    <w:basedOn w:val="Normalny"/>
    <w:rsid w:val="00D37571"/>
    <w:pPr>
      <w:suppressAutoHyphens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D3757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23">
    <w:name w:val="正文文本 (2)"/>
    <w:basedOn w:val="2"/>
    <w:uiPriority w:val="99"/>
    <w:rsid w:val="000B030A"/>
    <w:rPr>
      <w:rFonts w:ascii="Arial" w:hAnsi="Arial" w:cs="Arial"/>
      <w:sz w:val="19"/>
      <w:szCs w:val="19"/>
      <w:u w:val="none"/>
      <w:shd w:val="clear" w:color="auto" w:fill="FFFFFF"/>
    </w:rPr>
  </w:style>
  <w:style w:type="character" w:customStyle="1" w:styleId="2Candara">
    <w:name w:val="正文文本 (2) + Candara"/>
    <w:aliases w:val="10.5 pt,粗体4,缩放 33%"/>
    <w:basedOn w:val="2"/>
    <w:uiPriority w:val="99"/>
    <w:rsid w:val="000B030A"/>
    <w:rPr>
      <w:rFonts w:ascii="Candara" w:hAnsi="Candara" w:cs="Candara"/>
      <w:b/>
      <w:bCs/>
      <w:w w:val="33"/>
      <w:sz w:val="21"/>
      <w:szCs w:val="21"/>
      <w:u w:val="none"/>
      <w:shd w:val="clear" w:color="auto" w:fill="FFFFFF"/>
    </w:rPr>
  </w:style>
  <w:style w:type="character" w:customStyle="1" w:styleId="210">
    <w:name w:val="正文文本 (2) + 斜体1"/>
    <w:basedOn w:val="2"/>
    <w:uiPriority w:val="99"/>
    <w:rsid w:val="000B030A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Nagwek5Znak">
    <w:name w:val="Nagłówek 5 Znak"/>
    <w:basedOn w:val="Domylnaczcionkaakapitu"/>
    <w:link w:val="Nagwek5"/>
    <w:rsid w:val="00462A2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semiHidden/>
    <w:rsid w:val="00462A2C"/>
    <w:pPr>
      <w:spacing w:after="0"/>
      <w:ind w:left="426"/>
      <w:jc w:val="both"/>
    </w:pPr>
    <w:rPr>
      <w:rFonts w:ascii="Arial" w:hAnsi="Arial" w:cs="Arial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62A2C"/>
    <w:rPr>
      <w:rFonts w:ascii="Arial" w:eastAsia="Calibri" w:hAnsi="Arial" w:cs="Arial"/>
      <w:sz w:val="18"/>
      <w:szCs w:val="1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A2C"/>
    <w:pPr>
      <w:suppressAutoHyphens w:val="0"/>
      <w:spacing w:after="12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2A2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9EB"/>
    <w:rPr>
      <w:rFonts w:ascii="Calibri" w:eastAsia="Calibri" w:hAnsi="Calibri" w:cs="Times New Roman"/>
      <w:lang w:eastAsia="zh-CN"/>
    </w:rPr>
  </w:style>
  <w:style w:type="paragraph" w:styleId="Stopka">
    <w:name w:val="footer"/>
    <w:basedOn w:val="Normalny"/>
    <w:link w:val="StopkaZnak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9EB"/>
    <w:rPr>
      <w:rFonts w:ascii="Calibri" w:eastAsia="Calibri" w:hAnsi="Calibri" w:cs="Times New Roman"/>
      <w:lang w:eastAsia="zh-CN"/>
    </w:rPr>
  </w:style>
  <w:style w:type="paragraph" w:styleId="Bezodstpw">
    <w:name w:val="No Spacing"/>
    <w:qFormat/>
    <w:rsid w:val="005D09EB"/>
    <w:pPr>
      <w:suppressAutoHyphens/>
      <w:spacing w:after="0"/>
      <w:ind w:left="283" w:hanging="567"/>
      <w:jc w:val="both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3820</Words>
  <Characters>22922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aaa</cp:lastModifiedBy>
  <cp:revision>4</cp:revision>
  <cp:lastPrinted>2017-09-26T18:37:00Z</cp:lastPrinted>
  <dcterms:created xsi:type="dcterms:W3CDTF">2017-09-26T17:39:00Z</dcterms:created>
  <dcterms:modified xsi:type="dcterms:W3CDTF">2017-09-26T18:38:00Z</dcterms:modified>
</cp:coreProperties>
</file>